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EF9C" w14:textId="5AC6B8BB" w:rsidR="00E338B3" w:rsidRPr="00816910" w:rsidRDefault="00C7315E" w:rsidP="007B4D0B">
      <w:pPr>
        <w:pStyle w:val="Default"/>
        <w:rPr>
          <w:rStyle w:val="Hyperlink"/>
          <w:b/>
          <w:bCs/>
          <w:color w:val="2E74B5" w:themeColor="accent1" w:themeShade="BF"/>
          <w:sz w:val="20"/>
          <w:szCs w:val="20"/>
        </w:rPr>
      </w:pPr>
      <w:r>
        <w:rPr>
          <w:sz w:val="20"/>
          <w:szCs w:val="20"/>
        </w:rPr>
        <w:softHyphen/>
      </w:r>
      <w:r>
        <w:rPr>
          <w:sz w:val="20"/>
          <w:szCs w:val="20"/>
        </w:rPr>
        <w:softHyphen/>
      </w:r>
      <w:r w:rsidR="004D3A4E" w:rsidRPr="131163D3">
        <w:rPr>
          <w:sz w:val="20"/>
          <w:szCs w:val="20"/>
        </w:rPr>
        <w:t>Links to a</w:t>
      </w:r>
      <w:r w:rsidR="000C1242" w:rsidRPr="131163D3">
        <w:rPr>
          <w:sz w:val="20"/>
          <w:szCs w:val="20"/>
        </w:rPr>
        <w:t>pplicable rules and statutes</w:t>
      </w:r>
      <w:r w:rsidR="000C1242" w:rsidRPr="00816910">
        <w:rPr>
          <w:color w:val="2E74B5" w:themeColor="accent1" w:themeShade="BF"/>
          <w:sz w:val="20"/>
          <w:szCs w:val="20"/>
        </w:rPr>
        <w:t xml:space="preserve">: </w:t>
      </w:r>
      <w:hyperlink r:id="rId11" w:history="1">
        <w:r w:rsidR="00816910">
          <w:rPr>
            <w:rFonts w:eastAsia="Times New Roman"/>
            <w:b/>
            <w:color w:val="2E74B5" w:themeColor="accent1" w:themeShade="BF"/>
            <w:sz w:val="20"/>
            <w:szCs w:val="20"/>
            <w:u w:val="single"/>
          </w:rPr>
          <w:t>RSA 408 - Life Insurance</w:t>
        </w:r>
      </w:hyperlink>
      <w:r w:rsidR="00723347" w:rsidRPr="00816910">
        <w:rPr>
          <w:rFonts w:ascii="Times New Roman" w:eastAsia="Times New Roman" w:hAnsi="Times New Roman" w:cs="Times New Roman"/>
          <w:color w:val="2E74B5" w:themeColor="accent1" w:themeShade="BF"/>
          <w:sz w:val="16"/>
          <w:szCs w:val="20"/>
        </w:rPr>
        <w:t xml:space="preserve">;  </w:t>
      </w:r>
      <w:hyperlink r:id="rId12">
        <w:r w:rsidR="007B4D0B" w:rsidRPr="00816910">
          <w:rPr>
            <w:rStyle w:val="Hyperlink"/>
            <w:b/>
            <w:bCs/>
            <w:color w:val="2E74B5" w:themeColor="accent1" w:themeShade="BF"/>
            <w:sz w:val="20"/>
            <w:szCs w:val="20"/>
          </w:rPr>
          <w:t>Ins 40</w:t>
        </w:r>
        <w:r w:rsidR="001971D1" w:rsidRPr="00816910">
          <w:rPr>
            <w:rStyle w:val="Hyperlink"/>
            <w:b/>
            <w:bCs/>
            <w:color w:val="2E74B5" w:themeColor="accent1" w:themeShade="BF"/>
            <w:sz w:val="20"/>
            <w:szCs w:val="20"/>
          </w:rPr>
          <w:t>1</w:t>
        </w:r>
        <w:r w:rsidR="007B4D0B" w:rsidRPr="00816910">
          <w:rPr>
            <w:rStyle w:val="Hyperlink"/>
            <w:b/>
            <w:bCs/>
            <w:color w:val="2E74B5" w:themeColor="accent1" w:themeShade="BF"/>
            <w:sz w:val="20"/>
            <w:szCs w:val="20"/>
          </w:rPr>
          <w:t xml:space="preserve"> - Submission/Form Rules</w:t>
        </w:r>
      </w:hyperlink>
      <w:r w:rsidR="001C4766" w:rsidRPr="00816910">
        <w:rPr>
          <w:b/>
          <w:bCs/>
          <w:color w:val="2E74B5" w:themeColor="accent1" w:themeShade="BF"/>
          <w:sz w:val="20"/>
          <w:szCs w:val="20"/>
        </w:rPr>
        <w:t>;</w:t>
      </w:r>
      <w:r w:rsidR="001C4766" w:rsidRPr="00816910">
        <w:rPr>
          <w:rStyle w:val="Hyperlink"/>
          <w:b/>
          <w:bCs/>
          <w:color w:val="2E74B5" w:themeColor="accent1" w:themeShade="BF"/>
          <w:sz w:val="20"/>
          <w:szCs w:val="20"/>
          <w:u w:val="none"/>
        </w:rPr>
        <w:t xml:space="preserve"> </w:t>
      </w:r>
      <w:hyperlink r:id="rId13">
        <w:r w:rsidR="00293455" w:rsidRPr="00816910">
          <w:rPr>
            <w:rStyle w:val="Hyperlink"/>
            <w:b/>
            <w:bCs/>
            <w:color w:val="2E74B5" w:themeColor="accent1" w:themeShade="BF"/>
            <w:sz w:val="20"/>
            <w:szCs w:val="20"/>
          </w:rPr>
          <w:t>RSA 4</w:t>
        </w:r>
        <w:r w:rsidR="00473886" w:rsidRPr="00816910">
          <w:rPr>
            <w:rStyle w:val="Hyperlink"/>
            <w:b/>
            <w:bCs/>
            <w:color w:val="2E74B5" w:themeColor="accent1" w:themeShade="BF"/>
            <w:sz w:val="20"/>
            <w:szCs w:val="20"/>
          </w:rPr>
          <w:t>09-A</w:t>
        </w:r>
        <w:r w:rsidR="00293455" w:rsidRPr="00816910">
          <w:rPr>
            <w:rStyle w:val="Hyperlink"/>
            <w:b/>
            <w:bCs/>
            <w:color w:val="2E74B5" w:themeColor="accent1" w:themeShade="BF"/>
            <w:sz w:val="20"/>
            <w:szCs w:val="20"/>
          </w:rPr>
          <w:t xml:space="preserve"> - </w:t>
        </w:r>
        <w:r w:rsidR="00473886" w:rsidRPr="00816910">
          <w:rPr>
            <w:rStyle w:val="Hyperlink"/>
            <w:b/>
            <w:bCs/>
            <w:color w:val="2E74B5" w:themeColor="accent1" w:themeShade="BF"/>
            <w:sz w:val="20"/>
            <w:szCs w:val="20"/>
          </w:rPr>
          <w:t>Standard</w:t>
        </w:r>
      </w:hyperlink>
      <w:r w:rsidR="00473886" w:rsidRPr="00816910">
        <w:rPr>
          <w:rStyle w:val="Hyperlink"/>
          <w:b/>
          <w:bCs/>
          <w:color w:val="2E74B5" w:themeColor="accent1" w:themeShade="BF"/>
          <w:sz w:val="20"/>
          <w:szCs w:val="20"/>
        </w:rPr>
        <w:t xml:space="preserve"> Non-Forfeiture Law for Deferred Annuities</w:t>
      </w:r>
      <w:r w:rsidR="001C4766" w:rsidRPr="00816910">
        <w:rPr>
          <w:rStyle w:val="Hyperlink"/>
          <w:b/>
          <w:bCs/>
          <w:color w:val="2E74B5" w:themeColor="accent1" w:themeShade="BF"/>
          <w:sz w:val="20"/>
          <w:szCs w:val="20"/>
          <w:u w:val="none"/>
        </w:rPr>
        <w:t>;</w:t>
      </w:r>
      <w:r w:rsidR="006B3E26" w:rsidRPr="00816910">
        <w:rPr>
          <w:rStyle w:val="Hyperlink"/>
          <w:b/>
          <w:bCs/>
          <w:color w:val="2E74B5" w:themeColor="accent1" w:themeShade="BF"/>
          <w:sz w:val="20"/>
          <w:szCs w:val="20"/>
          <w:u w:val="none"/>
        </w:rPr>
        <w:t xml:space="preserve"> </w:t>
      </w:r>
      <w:hyperlink r:id="rId14" w:history="1">
        <w:r w:rsidR="00816910">
          <w:rPr>
            <w:rFonts w:eastAsia="Times New Roman"/>
            <w:b/>
            <w:color w:val="2E74B5" w:themeColor="accent1" w:themeShade="BF"/>
            <w:sz w:val="20"/>
            <w:szCs w:val="20"/>
            <w:u w:val="single"/>
          </w:rPr>
          <w:t>Ins 300 - Life Insurance</w:t>
        </w:r>
      </w:hyperlink>
    </w:p>
    <w:p w14:paraId="5B22B725" w14:textId="4DA2D082" w:rsidR="00E30EA6" w:rsidRDefault="001C4766" w:rsidP="00E338B3">
      <w:pPr>
        <w:pStyle w:val="Default"/>
      </w:pPr>
      <w:r w:rsidRPr="001C4766">
        <w:rPr>
          <w:rStyle w:val="Hyperlink"/>
          <w:b/>
          <w:bCs/>
          <w:sz w:val="16"/>
          <w:szCs w:val="16"/>
          <w:u w:val="none"/>
        </w:rPr>
        <w:tab/>
      </w:r>
    </w:p>
    <w:p w14:paraId="08857813" w14:textId="200B5DA8"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584664999" w:edGrp="everyone" w:colFirst="3" w:colLast="3"/>
            <w:permStart w:id="1286818952"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816791400" w:edGrp="everyone" w:colFirst="3" w:colLast="3"/>
            <w:permStart w:id="1603558815" w:edGrp="everyone" w:colFirst="4" w:colLast="4"/>
            <w:permEnd w:id="584664999"/>
            <w:permEnd w:id="1286818952"/>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6A4D93" w:rsidRPr="000B4CA8" w14:paraId="6C314DB0" w14:textId="77777777" w:rsidTr="131163D3">
        <w:tc>
          <w:tcPr>
            <w:tcW w:w="2137" w:type="dxa"/>
          </w:tcPr>
          <w:p w14:paraId="6EFDA4C6" w14:textId="77777777" w:rsidR="006A4D93" w:rsidRDefault="006A4D93" w:rsidP="005E6547">
            <w:pPr>
              <w:pStyle w:val="Title"/>
              <w:jc w:val="left"/>
              <w:rPr>
                <w:rFonts w:ascii="Arial" w:hAnsi="Arial" w:cs="Arial"/>
                <w:b w:val="0"/>
                <w:sz w:val="20"/>
              </w:rPr>
            </w:pPr>
            <w:permStart w:id="7079795" w:edGrp="everyone" w:colFirst="3" w:colLast="3"/>
            <w:permStart w:id="1415927408" w:edGrp="everyone" w:colFirst="4" w:colLast="4"/>
            <w:permEnd w:id="816791400"/>
            <w:permEnd w:id="1603558815"/>
          </w:p>
          <w:p w14:paraId="0B330E6B" w14:textId="1B6E3BED" w:rsidR="005A5385" w:rsidRPr="00223E20" w:rsidRDefault="005A5385" w:rsidP="005E6547">
            <w:pPr>
              <w:pStyle w:val="Title"/>
              <w:jc w:val="left"/>
              <w:rPr>
                <w:rFonts w:ascii="Arial" w:hAnsi="Arial" w:cs="Arial"/>
                <w:b w:val="0"/>
                <w:sz w:val="20"/>
              </w:rPr>
            </w:pPr>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447873164" w:edGrp="everyone" w:colFirst="3" w:colLast="3"/>
            <w:permStart w:id="1161447153" w:edGrp="everyone" w:colFirst="4" w:colLast="4"/>
            <w:permEnd w:id="7079795"/>
            <w:permEnd w:id="1415927408"/>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941573468" w:edGrp="everyone" w:colFirst="3" w:colLast="3"/>
            <w:permStart w:id="700605877" w:edGrp="everyone" w:colFirst="4" w:colLast="4"/>
            <w:permEnd w:id="447873164"/>
            <w:permEnd w:id="1161447153"/>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598811650" w:edGrp="everyone" w:colFirst="3" w:colLast="3"/>
            <w:permStart w:id="1941701387" w:edGrp="everyone" w:colFirst="4" w:colLast="4"/>
            <w:permEnd w:id="1941573468"/>
            <w:permEnd w:id="700605877"/>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291C2AFA"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754996453" w:edGrp="everyone" w:colFirst="3" w:colLast="3"/>
            <w:permStart w:id="1882595065" w:edGrp="everyone" w:colFirst="4" w:colLast="4"/>
            <w:permEnd w:id="598811650"/>
            <w:permEnd w:id="1941701387"/>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885FD8" w:rsidRPr="000B4CA8" w14:paraId="36103CDD" w14:textId="77777777" w:rsidTr="131163D3">
        <w:tc>
          <w:tcPr>
            <w:tcW w:w="2137" w:type="dxa"/>
            <w:shd w:val="clear" w:color="auto" w:fill="BDD6EE" w:themeFill="accent1" w:themeFillTint="66"/>
          </w:tcPr>
          <w:p w14:paraId="33696C44" w14:textId="1C039FC9" w:rsidR="00885FD8" w:rsidRPr="00223E20" w:rsidRDefault="00885FD8" w:rsidP="00885FD8">
            <w:pPr>
              <w:pStyle w:val="Title"/>
              <w:jc w:val="left"/>
              <w:rPr>
                <w:rFonts w:ascii="Arial" w:hAnsi="Arial" w:cs="Arial"/>
                <w:b w:val="0"/>
                <w:sz w:val="20"/>
              </w:rPr>
            </w:pPr>
            <w:permStart w:id="35990116" w:edGrp="everyone" w:colFirst="3" w:colLast="3"/>
            <w:permStart w:id="1856335872" w:edGrp="everyone" w:colFirst="4" w:colLast="4"/>
            <w:permEnd w:id="754996453"/>
            <w:permEnd w:id="1882595065"/>
            <w:r w:rsidRPr="00223E20">
              <w:rPr>
                <w:rFonts w:ascii="Arial" w:hAnsi="Arial" w:cs="Arial"/>
                <w:b w:val="0"/>
                <w:sz w:val="20"/>
              </w:rPr>
              <w:t>Form Submission Requirements</w:t>
            </w:r>
          </w:p>
        </w:tc>
        <w:tc>
          <w:tcPr>
            <w:tcW w:w="2070" w:type="dxa"/>
          </w:tcPr>
          <w:p w14:paraId="6E6B2B0A" w14:textId="7037BF25" w:rsidR="00885FD8" w:rsidRPr="00925EE0"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(g)</w:t>
            </w:r>
          </w:p>
        </w:tc>
        <w:tc>
          <w:tcPr>
            <w:tcW w:w="9315" w:type="dxa"/>
          </w:tcPr>
          <w:p w14:paraId="54AC7CF8" w14:textId="743839AF"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forms </w:t>
            </w:r>
            <w:r>
              <w:rPr>
                <w:rFonts w:ascii="Arial" w:hAnsi="Arial" w:cs="Arial"/>
                <w:b w:val="0"/>
                <w:sz w:val="20"/>
              </w:rPr>
              <w:t xml:space="preserve">are submitted in the same layout </w:t>
            </w:r>
            <w:r w:rsidRPr="005E6547">
              <w:rPr>
                <w:rFonts w:ascii="Arial" w:hAnsi="Arial" w:cs="Arial"/>
                <w:b w:val="0"/>
                <w:sz w:val="20"/>
              </w:rPr>
              <w:t>as sold to consumers in N</w:t>
            </w:r>
            <w:r>
              <w:rPr>
                <w:rFonts w:ascii="Arial" w:hAnsi="Arial" w:cs="Arial"/>
                <w:b w:val="0"/>
                <w:sz w:val="20"/>
              </w:rPr>
              <w:t xml:space="preserve">ew </w:t>
            </w:r>
            <w:r w:rsidRPr="005E6547">
              <w:rPr>
                <w:rFonts w:ascii="Arial" w:hAnsi="Arial" w:cs="Arial"/>
                <w:b w:val="0"/>
                <w:sz w:val="20"/>
              </w:rPr>
              <w:t>H</w:t>
            </w:r>
            <w:r>
              <w:rPr>
                <w:rFonts w:ascii="Arial" w:hAnsi="Arial" w:cs="Arial"/>
                <w:b w:val="0"/>
                <w:sz w:val="20"/>
              </w:rPr>
              <w:t xml:space="preserve">ampshire. </w:t>
            </w:r>
          </w:p>
        </w:tc>
        <w:tc>
          <w:tcPr>
            <w:tcW w:w="795" w:type="dxa"/>
          </w:tcPr>
          <w:p w14:paraId="78430E6E" w14:textId="77777777" w:rsidR="00885FD8" w:rsidRPr="000B4CA8" w:rsidRDefault="00885FD8" w:rsidP="00885FD8">
            <w:pPr>
              <w:pStyle w:val="Title"/>
              <w:jc w:val="left"/>
              <w:rPr>
                <w:rFonts w:ascii="Arial" w:hAnsi="Arial" w:cs="Arial"/>
                <w:b w:val="0"/>
                <w:sz w:val="24"/>
                <w:szCs w:val="24"/>
              </w:rPr>
            </w:pPr>
          </w:p>
        </w:tc>
        <w:tc>
          <w:tcPr>
            <w:tcW w:w="690" w:type="dxa"/>
          </w:tcPr>
          <w:p w14:paraId="3F8D9815" w14:textId="77777777" w:rsidR="00885FD8" w:rsidRPr="000B4CA8" w:rsidRDefault="00885FD8" w:rsidP="00885FD8">
            <w:pPr>
              <w:pStyle w:val="Title"/>
              <w:jc w:val="left"/>
              <w:rPr>
                <w:rFonts w:ascii="Arial" w:hAnsi="Arial" w:cs="Arial"/>
                <w:b w:val="0"/>
                <w:sz w:val="24"/>
                <w:szCs w:val="24"/>
              </w:rPr>
            </w:pPr>
          </w:p>
        </w:tc>
      </w:tr>
      <w:tr w:rsidR="00885FD8" w:rsidRPr="000B4CA8" w14:paraId="6003949C" w14:textId="77777777" w:rsidTr="131163D3">
        <w:tc>
          <w:tcPr>
            <w:tcW w:w="2137" w:type="dxa"/>
          </w:tcPr>
          <w:p w14:paraId="098C5BEB" w14:textId="77777777" w:rsidR="00885FD8" w:rsidRPr="00223E20" w:rsidRDefault="00885FD8" w:rsidP="00885FD8">
            <w:pPr>
              <w:pStyle w:val="Title"/>
              <w:jc w:val="left"/>
              <w:rPr>
                <w:rFonts w:ascii="Arial" w:hAnsi="Arial" w:cs="Arial"/>
                <w:b w:val="0"/>
                <w:sz w:val="20"/>
              </w:rPr>
            </w:pPr>
            <w:permStart w:id="195391195" w:edGrp="everyone" w:colFirst="3" w:colLast="3"/>
            <w:permStart w:id="82736809" w:edGrp="everyone" w:colFirst="4" w:colLast="4"/>
            <w:permEnd w:id="35990116"/>
            <w:permEnd w:id="1856335872"/>
          </w:p>
        </w:tc>
        <w:tc>
          <w:tcPr>
            <w:tcW w:w="2070" w:type="dxa"/>
          </w:tcPr>
          <w:p w14:paraId="68AF096E" w14:textId="2C09F765"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(h)</w:t>
            </w:r>
          </w:p>
        </w:tc>
        <w:tc>
          <w:tcPr>
            <w:tcW w:w="9315" w:type="dxa"/>
          </w:tcPr>
          <w:p w14:paraId="1E09B09B" w14:textId="1411D611"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w:t>
            </w:r>
            <w:r>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Pr>
                <w:rFonts w:ascii="Arial" w:hAnsi="Arial" w:cs="Arial"/>
                <w:b w:val="0"/>
                <w:sz w:val="20"/>
              </w:rPr>
              <w:t>are</w:t>
            </w:r>
            <w:r w:rsidRPr="005E6547">
              <w:rPr>
                <w:rFonts w:ascii="Arial" w:hAnsi="Arial" w:cs="Arial"/>
                <w:b w:val="0"/>
                <w:sz w:val="20"/>
              </w:rPr>
              <w:t xml:space="preserve"> </w:t>
            </w:r>
            <w:r>
              <w:rPr>
                <w:rFonts w:ascii="Arial" w:hAnsi="Arial" w:cs="Arial"/>
                <w:b w:val="0"/>
                <w:sz w:val="20"/>
              </w:rPr>
              <w:t xml:space="preserve">electronically </w:t>
            </w:r>
            <w:r w:rsidRPr="005E6547">
              <w:rPr>
                <w:rFonts w:ascii="Arial" w:hAnsi="Arial" w:cs="Arial"/>
                <w:b w:val="0"/>
                <w:sz w:val="20"/>
              </w:rPr>
              <w:t>bookmarked</w:t>
            </w:r>
            <w:r>
              <w:rPr>
                <w:rFonts w:ascii="Arial" w:hAnsi="Arial" w:cs="Arial"/>
                <w:b w:val="0"/>
                <w:sz w:val="20"/>
              </w:rPr>
              <w:t xml:space="preserve"> with a Table of Contents or index of the principal sections of the form.</w:t>
            </w:r>
          </w:p>
        </w:tc>
        <w:tc>
          <w:tcPr>
            <w:tcW w:w="795" w:type="dxa"/>
          </w:tcPr>
          <w:p w14:paraId="74C8F682" w14:textId="77777777" w:rsidR="00885FD8" w:rsidRPr="000B4CA8" w:rsidRDefault="00885FD8" w:rsidP="00885FD8">
            <w:pPr>
              <w:pStyle w:val="Title"/>
              <w:jc w:val="left"/>
              <w:rPr>
                <w:rFonts w:ascii="Arial" w:hAnsi="Arial" w:cs="Arial"/>
                <w:b w:val="0"/>
                <w:sz w:val="24"/>
                <w:szCs w:val="24"/>
              </w:rPr>
            </w:pPr>
          </w:p>
        </w:tc>
        <w:tc>
          <w:tcPr>
            <w:tcW w:w="690" w:type="dxa"/>
          </w:tcPr>
          <w:p w14:paraId="5CA5CF03" w14:textId="77777777" w:rsidR="00885FD8" w:rsidRPr="000B4CA8" w:rsidRDefault="00885FD8" w:rsidP="00885FD8">
            <w:pPr>
              <w:pStyle w:val="Title"/>
              <w:jc w:val="left"/>
              <w:rPr>
                <w:rFonts w:ascii="Arial" w:hAnsi="Arial" w:cs="Arial"/>
                <w:b w:val="0"/>
                <w:sz w:val="24"/>
                <w:szCs w:val="24"/>
              </w:rPr>
            </w:pPr>
          </w:p>
        </w:tc>
      </w:tr>
      <w:tr w:rsidR="00885FD8" w:rsidRPr="000B4CA8" w14:paraId="2F7C27A1" w14:textId="77777777" w:rsidTr="131163D3">
        <w:tc>
          <w:tcPr>
            <w:tcW w:w="2137" w:type="dxa"/>
          </w:tcPr>
          <w:p w14:paraId="4988915C" w14:textId="77777777" w:rsidR="00885FD8" w:rsidRPr="00223E20" w:rsidRDefault="00885FD8" w:rsidP="00885FD8">
            <w:pPr>
              <w:pStyle w:val="Title"/>
              <w:jc w:val="left"/>
              <w:rPr>
                <w:rFonts w:ascii="Arial" w:hAnsi="Arial" w:cs="Arial"/>
                <w:b w:val="0"/>
                <w:sz w:val="20"/>
              </w:rPr>
            </w:pPr>
            <w:permStart w:id="1568950128" w:edGrp="everyone" w:colFirst="3" w:colLast="3"/>
            <w:permStart w:id="990535477" w:edGrp="everyone" w:colFirst="4" w:colLast="4"/>
            <w:permEnd w:id="195391195"/>
            <w:permEnd w:id="82736809"/>
          </w:p>
        </w:tc>
        <w:tc>
          <w:tcPr>
            <w:tcW w:w="2070" w:type="dxa"/>
          </w:tcPr>
          <w:p w14:paraId="173D4BD8" w14:textId="07B05169"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(i)</w:t>
            </w:r>
          </w:p>
        </w:tc>
        <w:tc>
          <w:tcPr>
            <w:tcW w:w="9315" w:type="dxa"/>
          </w:tcPr>
          <w:p w14:paraId="259353A5" w14:textId="533D99C4"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Specifications page </w:t>
            </w:r>
            <w:r>
              <w:rPr>
                <w:rFonts w:ascii="Arial" w:hAnsi="Arial" w:cs="Arial"/>
                <w:b w:val="0"/>
                <w:sz w:val="20"/>
              </w:rPr>
              <w:t>is</w:t>
            </w:r>
            <w:r w:rsidRPr="005E6547">
              <w:rPr>
                <w:rFonts w:ascii="Arial" w:hAnsi="Arial" w:cs="Arial"/>
                <w:b w:val="0"/>
                <w:sz w:val="20"/>
              </w:rPr>
              <w:t xml:space="preserve"> completed with hypothetical data</w:t>
            </w:r>
            <w:r>
              <w:rPr>
                <w:rFonts w:ascii="Arial" w:hAnsi="Arial" w:cs="Arial"/>
                <w:b w:val="0"/>
                <w:sz w:val="20"/>
              </w:rPr>
              <w:t xml:space="preserve"> that is realistic and consistent with the other contents of the policy/contract.</w:t>
            </w:r>
          </w:p>
        </w:tc>
        <w:tc>
          <w:tcPr>
            <w:tcW w:w="795" w:type="dxa"/>
          </w:tcPr>
          <w:p w14:paraId="1FFCA0EF" w14:textId="77777777" w:rsidR="00885FD8" w:rsidRPr="000B4CA8" w:rsidRDefault="00885FD8" w:rsidP="00885FD8">
            <w:pPr>
              <w:pStyle w:val="Title"/>
              <w:jc w:val="left"/>
              <w:rPr>
                <w:rFonts w:ascii="Arial" w:hAnsi="Arial" w:cs="Arial"/>
                <w:b w:val="0"/>
                <w:sz w:val="24"/>
                <w:szCs w:val="24"/>
              </w:rPr>
            </w:pPr>
          </w:p>
        </w:tc>
        <w:tc>
          <w:tcPr>
            <w:tcW w:w="690" w:type="dxa"/>
          </w:tcPr>
          <w:p w14:paraId="39B6A8F2" w14:textId="77777777" w:rsidR="00885FD8" w:rsidRPr="000B4CA8" w:rsidRDefault="00885FD8" w:rsidP="00885FD8">
            <w:pPr>
              <w:pStyle w:val="Title"/>
              <w:jc w:val="left"/>
              <w:rPr>
                <w:rFonts w:ascii="Arial" w:hAnsi="Arial" w:cs="Arial"/>
                <w:b w:val="0"/>
                <w:sz w:val="24"/>
                <w:szCs w:val="24"/>
              </w:rPr>
            </w:pPr>
          </w:p>
        </w:tc>
      </w:tr>
      <w:tr w:rsidR="00885FD8" w:rsidRPr="000B4CA8" w14:paraId="033F09FA" w14:textId="77777777" w:rsidTr="131163D3">
        <w:tc>
          <w:tcPr>
            <w:tcW w:w="2137" w:type="dxa"/>
          </w:tcPr>
          <w:p w14:paraId="0FBC503E" w14:textId="77777777" w:rsidR="00885FD8" w:rsidRPr="00223E20" w:rsidRDefault="00885FD8" w:rsidP="00885FD8">
            <w:pPr>
              <w:pStyle w:val="Title"/>
              <w:jc w:val="left"/>
              <w:rPr>
                <w:rFonts w:ascii="Arial" w:hAnsi="Arial" w:cs="Arial"/>
                <w:b w:val="0"/>
                <w:sz w:val="20"/>
              </w:rPr>
            </w:pPr>
            <w:permStart w:id="701706727" w:edGrp="everyone" w:colFirst="3" w:colLast="3"/>
            <w:permStart w:id="1354315701" w:edGrp="everyone" w:colFirst="4" w:colLast="4"/>
            <w:permEnd w:id="1568950128"/>
            <w:permEnd w:id="990535477"/>
          </w:p>
        </w:tc>
        <w:tc>
          <w:tcPr>
            <w:tcW w:w="2070" w:type="dxa"/>
          </w:tcPr>
          <w:p w14:paraId="465F0F46" w14:textId="7D40DAB4"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(k)</w:t>
            </w:r>
          </w:p>
        </w:tc>
        <w:tc>
          <w:tcPr>
            <w:tcW w:w="9315" w:type="dxa"/>
          </w:tcPr>
          <w:p w14:paraId="47D9C579" w14:textId="259DA8AA"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forms </w:t>
            </w:r>
            <w:r>
              <w:rPr>
                <w:rFonts w:ascii="Arial" w:hAnsi="Arial" w:cs="Arial"/>
                <w:b w:val="0"/>
                <w:sz w:val="20"/>
              </w:rPr>
              <w:t>are</w:t>
            </w:r>
            <w:r w:rsidRPr="005E6547">
              <w:rPr>
                <w:rFonts w:ascii="Arial" w:hAnsi="Arial" w:cs="Arial"/>
                <w:b w:val="0"/>
                <w:sz w:val="20"/>
              </w:rPr>
              <w:t xml:space="preserve"> filed as intended for use with all related forms</w:t>
            </w:r>
            <w:r>
              <w:rPr>
                <w:rFonts w:ascii="Arial" w:hAnsi="Arial" w:cs="Arial"/>
                <w:b w:val="0"/>
                <w:sz w:val="20"/>
              </w:rPr>
              <w:t xml:space="preserve"> to enable the review of the form with proper context.</w:t>
            </w:r>
          </w:p>
        </w:tc>
        <w:tc>
          <w:tcPr>
            <w:tcW w:w="795" w:type="dxa"/>
          </w:tcPr>
          <w:p w14:paraId="08799305" w14:textId="77777777" w:rsidR="00885FD8" w:rsidRPr="000B4CA8" w:rsidRDefault="00885FD8" w:rsidP="00885FD8">
            <w:pPr>
              <w:pStyle w:val="Title"/>
              <w:jc w:val="left"/>
              <w:rPr>
                <w:rFonts w:ascii="Arial" w:hAnsi="Arial" w:cs="Arial"/>
                <w:b w:val="0"/>
                <w:sz w:val="24"/>
                <w:szCs w:val="24"/>
              </w:rPr>
            </w:pPr>
          </w:p>
        </w:tc>
        <w:tc>
          <w:tcPr>
            <w:tcW w:w="690" w:type="dxa"/>
          </w:tcPr>
          <w:p w14:paraId="3B09D50C" w14:textId="77777777" w:rsidR="00885FD8" w:rsidRPr="000B4CA8" w:rsidRDefault="00885FD8" w:rsidP="00885FD8">
            <w:pPr>
              <w:pStyle w:val="Title"/>
              <w:jc w:val="left"/>
              <w:rPr>
                <w:rFonts w:ascii="Arial" w:hAnsi="Arial" w:cs="Arial"/>
                <w:b w:val="0"/>
                <w:sz w:val="24"/>
                <w:szCs w:val="24"/>
              </w:rPr>
            </w:pPr>
          </w:p>
        </w:tc>
      </w:tr>
      <w:tr w:rsidR="00885FD8" w:rsidRPr="000B4CA8" w14:paraId="7D570C7E" w14:textId="77777777" w:rsidTr="131163D3">
        <w:tc>
          <w:tcPr>
            <w:tcW w:w="2137" w:type="dxa"/>
          </w:tcPr>
          <w:p w14:paraId="3A36E12C" w14:textId="77777777" w:rsidR="00885FD8" w:rsidRPr="00223E20" w:rsidRDefault="00885FD8" w:rsidP="00885FD8">
            <w:pPr>
              <w:pStyle w:val="Title"/>
              <w:jc w:val="left"/>
              <w:rPr>
                <w:rFonts w:ascii="Arial" w:hAnsi="Arial" w:cs="Arial"/>
                <w:b w:val="0"/>
                <w:sz w:val="20"/>
              </w:rPr>
            </w:pPr>
            <w:permStart w:id="766648302" w:edGrp="everyone" w:colFirst="3" w:colLast="3"/>
            <w:permStart w:id="1366178070" w:edGrp="everyone" w:colFirst="4" w:colLast="4"/>
            <w:permEnd w:id="701706727"/>
            <w:permEnd w:id="1354315701"/>
          </w:p>
        </w:tc>
        <w:tc>
          <w:tcPr>
            <w:tcW w:w="2070" w:type="dxa"/>
          </w:tcPr>
          <w:p w14:paraId="66692FF2" w14:textId="2C5C4E1C"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(l)</w:t>
            </w:r>
          </w:p>
        </w:tc>
        <w:tc>
          <w:tcPr>
            <w:tcW w:w="9315" w:type="dxa"/>
          </w:tcPr>
          <w:p w14:paraId="6C614462" w14:textId="6C2D6588" w:rsidR="00885FD8" w:rsidRPr="005E6547" w:rsidRDefault="00885FD8" w:rsidP="00885FD8">
            <w:pPr>
              <w:pStyle w:val="Title"/>
              <w:jc w:val="left"/>
              <w:rPr>
                <w:rFonts w:ascii="Arial" w:hAnsi="Arial" w:cs="Arial"/>
                <w:b w:val="0"/>
                <w:sz w:val="20"/>
              </w:rPr>
            </w:pPr>
            <w:r w:rsidRPr="005E6547">
              <w:rPr>
                <w:rFonts w:ascii="Arial" w:hAnsi="Arial" w:cs="Arial"/>
                <w:b w:val="0"/>
                <w:sz w:val="20"/>
              </w:rPr>
              <w:t>Certificates include enrollment forms</w:t>
            </w:r>
            <w:r>
              <w:rPr>
                <w:rFonts w:ascii="Arial" w:hAnsi="Arial" w:cs="Arial"/>
                <w:b w:val="0"/>
                <w:sz w:val="20"/>
              </w:rPr>
              <w:t>.</w:t>
            </w:r>
          </w:p>
        </w:tc>
        <w:tc>
          <w:tcPr>
            <w:tcW w:w="795" w:type="dxa"/>
          </w:tcPr>
          <w:p w14:paraId="6A894BE6" w14:textId="77777777" w:rsidR="00885FD8" w:rsidRPr="000B4CA8" w:rsidRDefault="00885FD8" w:rsidP="00885FD8">
            <w:pPr>
              <w:pStyle w:val="Title"/>
              <w:jc w:val="left"/>
              <w:rPr>
                <w:rFonts w:ascii="Arial" w:hAnsi="Arial" w:cs="Arial"/>
                <w:b w:val="0"/>
                <w:sz w:val="24"/>
                <w:szCs w:val="24"/>
              </w:rPr>
            </w:pPr>
          </w:p>
        </w:tc>
        <w:tc>
          <w:tcPr>
            <w:tcW w:w="690" w:type="dxa"/>
          </w:tcPr>
          <w:p w14:paraId="3031B0C4" w14:textId="77777777" w:rsidR="00885FD8" w:rsidRPr="000B4CA8" w:rsidRDefault="00885FD8" w:rsidP="00885FD8">
            <w:pPr>
              <w:pStyle w:val="Title"/>
              <w:jc w:val="left"/>
              <w:rPr>
                <w:rFonts w:ascii="Arial" w:hAnsi="Arial" w:cs="Arial"/>
                <w:b w:val="0"/>
                <w:sz w:val="24"/>
                <w:szCs w:val="24"/>
              </w:rPr>
            </w:pPr>
          </w:p>
        </w:tc>
      </w:tr>
      <w:tr w:rsidR="00885FD8" w:rsidRPr="000B4CA8" w14:paraId="6EB62DB6" w14:textId="77777777" w:rsidTr="131163D3">
        <w:tc>
          <w:tcPr>
            <w:tcW w:w="2137" w:type="dxa"/>
          </w:tcPr>
          <w:p w14:paraId="09EFE951" w14:textId="77777777" w:rsidR="00885FD8" w:rsidRPr="00223E20" w:rsidRDefault="00885FD8" w:rsidP="00885FD8">
            <w:pPr>
              <w:pStyle w:val="Title"/>
              <w:jc w:val="left"/>
              <w:rPr>
                <w:rFonts w:ascii="Arial" w:hAnsi="Arial" w:cs="Arial"/>
                <w:b w:val="0"/>
                <w:sz w:val="20"/>
              </w:rPr>
            </w:pPr>
            <w:permStart w:id="938949793" w:edGrp="everyone" w:colFirst="3" w:colLast="3"/>
            <w:permStart w:id="132533726" w:edGrp="everyone" w:colFirst="4" w:colLast="4"/>
            <w:permEnd w:id="766648302"/>
            <w:permEnd w:id="1366178070"/>
          </w:p>
        </w:tc>
        <w:tc>
          <w:tcPr>
            <w:tcW w:w="2070" w:type="dxa"/>
          </w:tcPr>
          <w:p w14:paraId="53D66ECA" w14:textId="249CF8AF"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(m)</w:t>
            </w:r>
          </w:p>
        </w:tc>
        <w:tc>
          <w:tcPr>
            <w:tcW w:w="9315" w:type="dxa"/>
          </w:tcPr>
          <w:p w14:paraId="64651538" w14:textId="6F21170F"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Policies, certificates, and rates </w:t>
            </w:r>
            <w:r>
              <w:rPr>
                <w:rFonts w:ascii="Arial" w:hAnsi="Arial" w:cs="Arial"/>
                <w:b w:val="0"/>
                <w:sz w:val="20"/>
              </w:rPr>
              <w:t>are</w:t>
            </w:r>
            <w:r w:rsidRPr="005E6547">
              <w:rPr>
                <w:rFonts w:ascii="Arial" w:hAnsi="Arial" w:cs="Arial"/>
                <w:b w:val="0"/>
                <w:sz w:val="20"/>
              </w:rPr>
              <w:t xml:space="preserve"> submitted together</w:t>
            </w:r>
            <w:r>
              <w:rPr>
                <w:rFonts w:ascii="Arial" w:hAnsi="Arial" w:cs="Arial"/>
                <w:b w:val="0"/>
                <w:sz w:val="20"/>
              </w:rPr>
              <w:t>.</w:t>
            </w:r>
          </w:p>
        </w:tc>
        <w:tc>
          <w:tcPr>
            <w:tcW w:w="795" w:type="dxa"/>
          </w:tcPr>
          <w:p w14:paraId="14EBFD62" w14:textId="77777777" w:rsidR="00885FD8" w:rsidRPr="000B4CA8" w:rsidRDefault="00885FD8" w:rsidP="00885FD8">
            <w:pPr>
              <w:pStyle w:val="Title"/>
              <w:jc w:val="left"/>
              <w:rPr>
                <w:rFonts w:ascii="Arial" w:hAnsi="Arial" w:cs="Arial"/>
                <w:b w:val="0"/>
                <w:sz w:val="24"/>
                <w:szCs w:val="24"/>
              </w:rPr>
            </w:pPr>
          </w:p>
        </w:tc>
        <w:tc>
          <w:tcPr>
            <w:tcW w:w="690" w:type="dxa"/>
          </w:tcPr>
          <w:p w14:paraId="3C644BA1" w14:textId="77777777" w:rsidR="00885FD8" w:rsidRPr="000B4CA8" w:rsidRDefault="00885FD8" w:rsidP="00885FD8">
            <w:pPr>
              <w:pStyle w:val="Title"/>
              <w:jc w:val="left"/>
              <w:rPr>
                <w:rFonts w:ascii="Arial" w:hAnsi="Arial" w:cs="Arial"/>
                <w:b w:val="0"/>
                <w:sz w:val="24"/>
                <w:szCs w:val="24"/>
              </w:rPr>
            </w:pPr>
          </w:p>
        </w:tc>
      </w:tr>
      <w:tr w:rsidR="00885FD8" w:rsidRPr="000B4CA8" w14:paraId="0A391030" w14:textId="77777777" w:rsidTr="131163D3">
        <w:tc>
          <w:tcPr>
            <w:tcW w:w="2137" w:type="dxa"/>
          </w:tcPr>
          <w:p w14:paraId="65EF6CCB" w14:textId="77777777" w:rsidR="00885FD8" w:rsidRPr="00223E20" w:rsidRDefault="00885FD8" w:rsidP="00885FD8">
            <w:pPr>
              <w:pStyle w:val="Title"/>
              <w:jc w:val="left"/>
              <w:rPr>
                <w:rFonts w:ascii="Arial" w:hAnsi="Arial" w:cs="Arial"/>
                <w:b w:val="0"/>
                <w:sz w:val="20"/>
              </w:rPr>
            </w:pPr>
            <w:permStart w:id="136063435" w:edGrp="everyone" w:colFirst="3" w:colLast="3"/>
            <w:permStart w:id="1268334127" w:edGrp="everyone" w:colFirst="4" w:colLast="4"/>
            <w:permEnd w:id="938949793"/>
            <w:permEnd w:id="132533726"/>
          </w:p>
        </w:tc>
        <w:tc>
          <w:tcPr>
            <w:tcW w:w="2070" w:type="dxa"/>
          </w:tcPr>
          <w:p w14:paraId="2D2DA075" w14:textId="637E7C61"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(p)</w:t>
            </w:r>
          </w:p>
        </w:tc>
        <w:tc>
          <w:tcPr>
            <w:tcW w:w="9315" w:type="dxa"/>
          </w:tcPr>
          <w:p w14:paraId="4A7173E2" w14:textId="3CE506C7"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All variable language </w:t>
            </w:r>
            <w:r>
              <w:rPr>
                <w:rFonts w:ascii="Arial" w:hAnsi="Arial" w:cs="Arial"/>
                <w:b w:val="0"/>
                <w:sz w:val="20"/>
              </w:rPr>
              <w:t>is</w:t>
            </w:r>
            <w:r w:rsidRPr="005E6547">
              <w:rPr>
                <w:rFonts w:ascii="Arial" w:hAnsi="Arial" w:cs="Arial"/>
                <w:b w:val="0"/>
                <w:sz w:val="20"/>
              </w:rPr>
              <w:t xml:space="preserve"> identified with the use of brackets</w:t>
            </w:r>
            <w:r>
              <w:rPr>
                <w:rFonts w:ascii="Arial" w:hAnsi="Arial" w:cs="Arial"/>
                <w:b w:val="0"/>
                <w:sz w:val="20"/>
              </w:rPr>
              <w:t xml:space="preserve"> and a</w:t>
            </w:r>
            <w:r w:rsidRPr="005E6547">
              <w:rPr>
                <w:rFonts w:ascii="Arial" w:hAnsi="Arial" w:cs="Arial"/>
                <w:b w:val="0"/>
                <w:sz w:val="20"/>
              </w:rPr>
              <w:t xml:space="preserve"> statement of variability </w:t>
            </w:r>
            <w:r>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885FD8" w:rsidRPr="000B4CA8" w:rsidRDefault="00885FD8" w:rsidP="00885FD8">
            <w:pPr>
              <w:pStyle w:val="Title"/>
              <w:jc w:val="left"/>
              <w:rPr>
                <w:rFonts w:ascii="Arial" w:hAnsi="Arial" w:cs="Arial"/>
                <w:b w:val="0"/>
                <w:sz w:val="24"/>
                <w:szCs w:val="24"/>
              </w:rPr>
            </w:pPr>
          </w:p>
        </w:tc>
        <w:tc>
          <w:tcPr>
            <w:tcW w:w="690" w:type="dxa"/>
          </w:tcPr>
          <w:p w14:paraId="6AC10711" w14:textId="77777777" w:rsidR="00885FD8" w:rsidRPr="000B4CA8" w:rsidRDefault="00885FD8" w:rsidP="00885FD8">
            <w:pPr>
              <w:pStyle w:val="Title"/>
              <w:jc w:val="left"/>
              <w:rPr>
                <w:rFonts w:ascii="Arial" w:hAnsi="Arial" w:cs="Arial"/>
                <w:b w:val="0"/>
                <w:sz w:val="24"/>
                <w:szCs w:val="24"/>
              </w:rPr>
            </w:pPr>
          </w:p>
        </w:tc>
      </w:tr>
      <w:tr w:rsidR="00885FD8" w:rsidRPr="000B4CA8" w14:paraId="513D87CF" w14:textId="77777777" w:rsidTr="131163D3">
        <w:tc>
          <w:tcPr>
            <w:tcW w:w="2137" w:type="dxa"/>
          </w:tcPr>
          <w:p w14:paraId="7EC361C5" w14:textId="77777777" w:rsidR="00885FD8" w:rsidRPr="00223E20" w:rsidRDefault="00885FD8" w:rsidP="00885FD8">
            <w:pPr>
              <w:pStyle w:val="Title"/>
              <w:jc w:val="left"/>
              <w:rPr>
                <w:rFonts w:ascii="Arial" w:hAnsi="Arial" w:cs="Arial"/>
                <w:b w:val="0"/>
                <w:sz w:val="20"/>
              </w:rPr>
            </w:pPr>
            <w:permStart w:id="2140012977" w:edGrp="everyone" w:colFirst="3" w:colLast="3"/>
            <w:permStart w:id="286999202" w:edGrp="everyone" w:colFirst="4" w:colLast="4"/>
            <w:permEnd w:id="136063435"/>
            <w:permEnd w:id="1268334127"/>
          </w:p>
        </w:tc>
        <w:tc>
          <w:tcPr>
            <w:tcW w:w="2070" w:type="dxa"/>
          </w:tcPr>
          <w:p w14:paraId="288ABE93" w14:textId="024662A4"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(q)</w:t>
            </w:r>
          </w:p>
        </w:tc>
        <w:tc>
          <w:tcPr>
            <w:tcW w:w="9315" w:type="dxa"/>
          </w:tcPr>
          <w:p w14:paraId="6DBDD88E" w14:textId="28AAF60E"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Revised forms </w:t>
            </w:r>
            <w:r>
              <w:rPr>
                <w:rFonts w:ascii="Arial" w:hAnsi="Arial" w:cs="Arial"/>
                <w:b w:val="0"/>
                <w:sz w:val="20"/>
              </w:rPr>
              <w:t>are</w:t>
            </w:r>
            <w:r w:rsidRPr="005E6547">
              <w:rPr>
                <w:rFonts w:ascii="Arial" w:hAnsi="Arial" w:cs="Arial"/>
                <w:b w:val="0"/>
                <w:sz w:val="20"/>
              </w:rPr>
              <w:t xml:space="preserve"> submitted with a distinguishing form number</w:t>
            </w:r>
            <w:r>
              <w:rPr>
                <w:rFonts w:ascii="Arial" w:hAnsi="Arial" w:cs="Arial"/>
                <w:b w:val="0"/>
                <w:sz w:val="20"/>
              </w:rPr>
              <w:t>.</w:t>
            </w:r>
          </w:p>
        </w:tc>
        <w:tc>
          <w:tcPr>
            <w:tcW w:w="795" w:type="dxa"/>
          </w:tcPr>
          <w:p w14:paraId="2729A08C" w14:textId="77777777" w:rsidR="00885FD8" w:rsidRPr="000B4CA8" w:rsidRDefault="00885FD8" w:rsidP="00885FD8">
            <w:pPr>
              <w:pStyle w:val="Title"/>
              <w:jc w:val="left"/>
              <w:rPr>
                <w:rFonts w:ascii="Arial" w:hAnsi="Arial" w:cs="Arial"/>
                <w:b w:val="0"/>
                <w:sz w:val="24"/>
                <w:szCs w:val="24"/>
              </w:rPr>
            </w:pPr>
          </w:p>
        </w:tc>
        <w:tc>
          <w:tcPr>
            <w:tcW w:w="690" w:type="dxa"/>
          </w:tcPr>
          <w:p w14:paraId="0300D023" w14:textId="77777777" w:rsidR="00885FD8" w:rsidRPr="000B4CA8" w:rsidRDefault="00885FD8" w:rsidP="00885FD8">
            <w:pPr>
              <w:pStyle w:val="Title"/>
              <w:jc w:val="left"/>
              <w:rPr>
                <w:rFonts w:ascii="Arial" w:hAnsi="Arial" w:cs="Arial"/>
                <w:b w:val="0"/>
                <w:sz w:val="24"/>
                <w:szCs w:val="24"/>
              </w:rPr>
            </w:pPr>
          </w:p>
        </w:tc>
      </w:tr>
      <w:tr w:rsidR="00885FD8" w:rsidRPr="000B4CA8" w14:paraId="44A6CD77" w14:textId="77777777" w:rsidTr="131163D3">
        <w:tc>
          <w:tcPr>
            <w:tcW w:w="2137" w:type="dxa"/>
          </w:tcPr>
          <w:p w14:paraId="214FDAF3" w14:textId="77777777" w:rsidR="00885FD8" w:rsidRPr="00223E20" w:rsidRDefault="00885FD8" w:rsidP="00885FD8">
            <w:pPr>
              <w:pStyle w:val="Title"/>
              <w:jc w:val="left"/>
              <w:rPr>
                <w:rFonts w:ascii="Arial" w:hAnsi="Arial" w:cs="Arial"/>
                <w:b w:val="0"/>
                <w:sz w:val="20"/>
              </w:rPr>
            </w:pPr>
            <w:permStart w:id="205216080" w:edGrp="everyone" w:colFirst="3" w:colLast="3"/>
            <w:permStart w:id="2134011654" w:edGrp="everyone" w:colFirst="4" w:colLast="4"/>
            <w:permEnd w:id="2140012977"/>
            <w:permEnd w:id="286999202"/>
          </w:p>
        </w:tc>
        <w:tc>
          <w:tcPr>
            <w:tcW w:w="2070" w:type="dxa"/>
          </w:tcPr>
          <w:p w14:paraId="0F8F5514" w14:textId="41AE35F3"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(r)</w:t>
            </w:r>
          </w:p>
        </w:tc>
        <w:tc>
          <w:tcPr>
            <w:tcW w:w="9315" w:type="dxa"/>
          </w:tcPr>
          <w:p w14:paraId="08BF879B" w14:textId="53589453" w:rsidR="00885FD8" w:rsidRPr="005E6547" w:rsidRDefault="00885FD8" w:rsidP="00885FD8">
            <w:pPr>
              <w:pStyle w:val="Title"/>
              <w:jc w:val="left"/>
              <w:rPr>
                <w:rFonts w:ascii="Arial" w:hAnsi="Arial" w:cs="Arial"/>
                <w:b w:val="0"/>
                <w:sz w:val="20"/>
              </w:rPr>
            </w:pPr>
            <w:r w:rsidRPr="005E6547">
              <w:rPr>
                <w:rFonts w:ascii="Arial" w:hAnsi="Arial" w:cs="Arial"/>
                <w:b w:val="0"/>
                <w:sz w:val="20"/>
              </w:rPr>
              <w:t>All forms submitted</w:t>
            </w:r>
            <w:r>
              <w:rPr>
                <w:rFonts w:ascii="Arial" w:hAnsi="Arial" w:cs="Arial"/>
                <w:b w:val="0"/>
                <w:sz w:val="20"/>
              </w:rPr>
              <w:t xml:space="preserve"> are </w:t>
            </w:r>
            <w:r w:rsidRPr="005E6547">
              <w:rPr>
                <w:rFonts w:ascii="Arial" w:hAnsi="Arial" w:cs="Arial"/>
                <w:b w:val="0"/>
                <w:sz w:val="20"/>
              </w:rPr>
              <w:t>in final print</w:t>
            </w:r>
            <w:r>
              <w:rPr>
                <w:rFonts w:ascii="Arial" w:hAnsi="Arial" w:cs="Arial"/>
                <w:b w:val="0"/>
                <w:sz w:val="20"/>
              </w:rPr>
              <w:t>.</w:t>
            </w:r>
          </w:p>
        </w:tc>
        <w:tc>
          <w:tcPr>
            <w:tcW w:w="795" w:type="dxa"/>
          </w:tcPr>
          <w:p w14:paraId="36C206A6" w14:textId="77777777" w:rsidR="00885FD8" w:rsidRPr="000B4CA8" w:rsidRDefault="00885FD8" w:rsidP="00885FD8">
            <w:pPr>
              <w:pStyle w:val="Title"/>
              <w:jc w:val="left"/>
              <w:rPr>
                <w:rFonts w:ascii="Arial" w:hAnsi="Arial" w:cs="Arial"/>
                <w:b w:val="0"/>
                <w:sz w:val="24"/>
                <w:szCs w:val="24"/>
              </w:rPr>
            </w:pPr>
          </w:p>
        </w:tc>
        <w:tc>
          <w:tcPr>
            <w:tcW w:w="690" w:type="dxa"/>
          </w:tcPr>
          <w:p w14:paraId="4C85D0C4" w14:textId="77777777" w:rsidR="00885FD8" w:rsidRPr="000B4CA8" w:rsidRDefault="00885FD8" w:rsidP="00885FD8">
            <w:pPr>
              <w:pStyle w:val="Title"/>
              <w:jc w:val="left"/>
              <w:rPr>
                <w:rFonts w:ascii="Arial" w:hAnsi="Arial" w:cs="Arial"/>
                <w:b w:val="0"/>
                <w:sz w:val="24"/>
                <w:szCs w:val="24"/>
              </w:rPr>
            </w:pPr>
          </w:p>
        </w:tc>
      </w:tr>
      <w:tr w:rsidR="00885FD8" w:rsidRPr="000B4CA8" w14:paraId="6C68C957" w14:textId="77777777" w:rsidTr="131163D3">
        <w:tc>
          <w:tcPr>
            <w:tcW w:w="2137" w:type="dxa"/>
          </w:tcPr>
          <w:p w14:paraId="59DC24E5" w14:textId="77777777" w:rsidR="00885FD8" w:rsidRPr="00223E20" w:rsidRDefault="00885FD8" w:rsidP="00885FD8">
            <w:pPr>
              <w:pStyle w:val="Title"/>
              <w:jc w:val="left"/>
              <w:rPr>
                <w:rFonts w:ascii="Arial" w:hAnsi="Arial" w:cs="Arial"/>
                <w:b w:val="0"/>
                <w:sz w:val="20"/>
              </w:rPr>
            </w:pPr>
            <w:permStart w:id="269902617" w:edGrp="everyone" w:colFirst="3" w:colLast="3"/>
            <w:permStart w:id="1499550410" w:edGrp="everyone" w:colFirst="4" w:colLast="4"/>
            <w:permEnd w:id="205216080"/>
            <w:permEnd w:id="2134011654"/>
          </w:p>
        </w:tc>
        <w:tc>
          <w:tcPr>
            <w:tcW w:w="2070" w:type="dxa"/>
          </w:tcPr>
          <w:p w14:paraId="6D805847" w14:textId="79D42F3B"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(u)</w:t>
            </w:r>
          </w:p>
        </w:tc>
        <w:tc>
          <w:tcPr>
            <w:tcW w:w="9315" w:type="dxa"/>
          </w:tcPr>
          <w:p w14:paraId="6FC79BFE" w14:textId="2BB83E23" w:rsidR="00885FD8" w:rsidRPr="005E6547" w:rsidRDefault="00885FD8" w:rsidP="00885FD8">
            <w:pPr>
              <w:pStyle w:val="Title"/>
              <w:jc w:val="left"/>
              <w:rPr>
                <w:rFonts w:ascii="Arial" w:hAnsi="Arial" w:cs="Arial"/>
                <w:b w:val="0"/>
                <w:sz w:val="20"/>
              </w:rPr>
            </w:pPr>
            <w:r>
              <w:rPr>
                <w:rFonts w:ascii="Arial" w:hAnsi="Arial" w:cs="Arial"/>
                <w:b w:val="0"/>
                <w:sz w:val="20"/>
              </w:rPr>
              <w:t xml:space="preserve">If a </w:t>
            </w:r>
            <w:r w:rsidRPr="005E6547">
              <w:rPr>
                <w:rFonts w:ascii="Arial" w:hAnsi="Arial" w:cs="Arial"/>
                <w:b w:val="0"/>
                <w:sz w:val="20"/>
              </w:rPr>
              <w:t xml:space="preserve">Group </w:t>
            </w:r>
            <w:r>
              <w:rPr>
                <w:rFonts w:ascii="Arial" w:hAnsi="Arial" w:cs="Arial"/>
                <w:b w:val="0"/>
                <w:sz w:val="20"/>
              </w:rPr>
              <w:t xml:space="preserve">policy or certificate is filed, the corresponding </w:t>
            </w:r>
            <w:r w:rsidRPr="005E6547">
              <w:rPr>
                <w:rFonts w:ascii="Arial" w:hAnsi="Arial" w:cs="Arial"/>
                <w:b w:val="0"/>
                <w:sz w:val="20"/>
              </w:rPr>
              <w:t>group certificate</w:t>
            </w:r>
            <w:r>
              <w:rPr>
                <w:rFonts w:ascii="Arial" w:hAnsi="Arial" w:cs="Arial"/>
                <w:b w:val="0"/>
                <w:sz w:val="20"/>
              </w:rPr>
              <w:t xml:space="preserve"> or policy is included on the same filing. </w:t>
            </w:r>
          </w:p>
        </w:tc>
        <w:tc>
          <w:tcPr>
            <w:tcW w:w="795" w:type="dxa"/>
          </w:tcPr>
          <w:p w14:paraId="57B85762" w14:textId="77777777" w:rsidR="00885FD8" w:rsidRPr="000B4CA8" w:rsidRDefault="00885FD8" w:rsidP="00885FD8">
            <w:pPr>
              <w:pStyle w:val="Title"/>
              <w:jc w:val="left"/>
              <w:rPr>
                <w:rFonts w:ascii="Arial" w:hAnsi="Arial" w:cs="Arial"/>
                <w:b w:val="0"/>
                <w:sz w:val="24"/>
                <w:szCs w:val="24"/>
              </w:rPr>
            </w:pPr>
          </w:p>
        </w:tc>
        <w:tc>
          <w:tcPr>
            <w:tcW w:w="690" w:type="dxa"/>
          </w:tcPr>
          <w:p w14:paraId="55FD2B09" w14:textId="77777777" w:rsidR="00885FD8" w:rsidRPr="000B4CA8" w:rsidRDefault="00885FD8" w:rsidP="00885FD8">
            <w:pPr>
              <w:pStyle w:val="Title"/>
              <w:jc w:val="left"/>
              <w:rPr>
                <w:rFonts w:ascii="Arial" w:hAnsi="Arial" w:cs="Arial"/>
                <w:b w:val="0"/>
                <w:sz w:val="24"/>
                <w:szCs w:val="24"/>
              </w:rPr>
            </w:pPr>
          </w:p>
        </w:tc>
      </w:tr>
      <w:tr w:rsidR="00885FD8" w:rsidRPr="000B4CA8" w14:paraId="7F17D20C" w14:textId="77777777" w:rsidTr="131163D3">
        <w:tc>
          <w:tcPr>
            <w:tcW w:w="2137" w:type="dxa"/>
          </w:tcPr>
          <w:p w14:paraId="5D54319B" w14:textId="77777777" w:rsidR="00885FD8" w:rsidRPr="00223E20" w:rsidRDefault="00885FD8" w:rsidP="00885FD8">
            <w:pPr>
              <w:pStyle w:val="Title"/>
              <w:jc w:val="left"/>
              <w:rPr>
                <w:rFonts w:ascii="Arial" w:hAnsi="Arial" w:cs="Arial"/>
                <w:b w:val="0"/>
                <w:sz w:val="20"/>
              </w:rPr>
            </w:pPr>
            <w:permStart w:id="1512582722" w:edGrp="everyone" w:colFirst="3" w:colLast="3"/>
            <w:permStart w:id="819292945" w:edGrp="everyone" w:colFirst="4" w:colLast="4"/>
            <w:permEnd w:id="269902617"/>
            <w:permEnd w:id="1499550410"/>
          </w:p>
        </w:tc>
        <w:tc>
          <w:tcPr>
            <w:tcW w:w="2070" w:type="dxa"/>
          </w:tcPr>
          <w:p w14:paraId="01FFF9BA" w14:textId="11449619" w:rsidR="00885FD8" w:rsidRDefault="00885FD8" w:rsidP="00885FD8">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401.14 (w)</w:t>
            </w:r>
          </w:p>
        </w:tc>
        <w:tc>
          <w:tcPr>
            <w:tcW w:w="9315" w:type="dxa"/>
          </w:tcPr>
          <w:p w14:paraId="541C160F" w14:textId="5637F358" w:rsidR="00885FD8" w:rsidRPr="005E6547" w:rsidRDefault="00885FD8" w:rsidP="00885FD8">
            <w:pPr>
              <w:pStyle w:val="Title"/>
              <w:jc w:val="left"/>
              <w:rPr>
                <w:rFonts w:ascii="Arial" w:hAnsi="Arial" w:cs="Arial"/>
                <w:b w:val="0"/>
                <w:sz w:val="20"/>
              </w:rPr>
            </w:pPr>
            <w:r w:rsidRPr="005E6547">
              <w:rPr>
                <w:rFonts w:ascii="Arial" w:hAnsi="Arial" w:cs="Arial"/>
                <w:b w:val="0"/>
                <w:sz w:val="20"/>
              </w:rPr>
              <w:t xml:space="preserve">If </w:t>
            </w:r>
            <w:r>
              <w:rPr>
                <w:rFonts w:ascii="Arial" w:hAnsi="Arial" w:cs="Arial"/>
                <w:b w:val="0"/>
                <w:sz w:val="20"/>
              </w:rPr>
              <w:t xml:space="preserve">forms were previously disapproved and are being </w:t>
            </w:r>
            <w:r w:rsidRPr="005E6547">
              <w:rPr>
                <w:rFonts w:ascii="Arial" w:hAnsi="Arial" w:cs="Arial"/>
                <w:b w:val="0"/>
                <w:sz w:val="20"/>
              </w:rPr>
              <w:t>resubmitted</w:t>
            </w:r>
            <w:r>
              <w:rPr>
                <w:rFonts w:ascii="Arial" w:hAnsi="Arial" w:cs="Arial"/>
                <w:b w:val="0"/>
                <w:sz w:val="20"/>
              </w:rPr>
              <w:t xml:space="preserve"> for review</w:t>
            </w:r>
            <w:r w:rsidRPr="005E6547">
              <w:rPr>
                <w:rFonts w:ascii="Arial" w:hAnsi="Arial" w:cs="Arial"/>
                <w:b w:val="0"/>
                <w:sz w:val="20"/>
              </w:rPr>
              <w:t xml:space="preserve">, the previous SERFF </w:t>
            </w:r>
            <w:r>
              <w:rPr>
                <w:rFonts w:ascii="Arial" w:hAnsi="Arial" w:cs="Arial"/>
                <w:b w:val="0"/>
                <w:sz w:val="20"/>
              </w:rPr>
              <w:t xml:space="preserve">tracking </w:t>
            </w:r>
            <w:r w:rsidRPr="005E6547">
              <w:rPr>
                <w:rFonts w:ascii="Arial" w:hAnsi="Arial" w:cs="Arial"/>
                <w:b w:val="0"/>
                <w:sz w:val="20"/>
              </w:rPr>
              <w:t>number</w:t>
            </w:r>
            <w:r>
              <w:rPr>
                <w:rFonts w:ascii="Arial" w:hAnsi="Arial" w:cs="Arial"/>
                <w:b w:val="0"/>
                <w:sz w:val="20"/>
              </w:rPr>
              <w:t xml:space="preserve"> is stated in the Filing Description. In addition,</w:t>
            </w:r>
            <w:r w:rsidRPr="005E6547">
              <w:rPr>
                <w:rFonts w:ascii="Arial" w:hAnsi="Arial" w:cs="Arial"/>
                <w:b w:val="0"/>
                <w:sz w:val="20"/>
              </w:rPr>
              <w:t xml:space="preserve"> </w:t>
            </w:r>
            <w:r>
              <w:rPr>
                <w:rFonts w:ascii="Arial" w:hAnsi="Arial" w:cs="Arial"/>
                <w:b w:val="0"/>
                <w:sz w:val="20"/>
              </w:rPr>
              <w:t xml:space="preserve">all previous correspondence and red-lined copies of the previously submitted forms are attached to Supporting Documentation tab in SERFF. </w:t>
            </w:r>
          </w:p>
        </w:tc>
        <w:tc>
          <w:tcPr>
            <w:tcW w:w="795" w:type="dxa"/>
          </w:tcPr>
          <w:p w14:paraId="54870DD9" w14:textId="77777777" w:rsidR="00885FD8" w:rsidRPr="000B4CA8" w:rsidRDefault="00885FD8" w:rsidP="00885FD8">
            <w:pPr>
              <w:pStyle w:val="Title"/>
              <w:jc w:val="left"/>
              <w:rPr>
                <w:rFonts w:ascii="Arial" w:hAnsi="Arial" w:cs="Arial"/>
                <w:b w:val="0"/>
                <w:sz w:val="24"/>
                <w:szCs w:val="24"/>
              </w:rPr>
            </w:pPr>
          </w:p>
        </w:tc>
        <w:tc>
          <w:tcPr>
            <w:tcW w:w="690" w:type="dxa"/>
          </w:tcPr>
          <w:p w14:paraId="5C2B2ADA" w14:textId="77777777" w:rsidR="00885FD8" w:rsidRPr="000B4CA8" w:rsidRDefault="00885FD8" w:rsidP="00885FD8">
            <w:pPr>
              <w:pStyle w:val="Title"/>
              <w:jc w:val="left"/>
              <w:rPr>
                <w:rFonts w:ascii="Arial" w:hAnsi="Arial" w:cs="Arial"/>
                <w:b w:val="0"/>
                <w:sz w:val="24"/>
                <w:szCs w:val="24"/>
              </w:rPr>
            </w:pPr>
          </w:p>
        </w:tc>
      </w:tr>
      <w:permEnd w:id="1512582722"/>
      <w:permEnd w:id="819292945"/>
    </w:tbl>
    <w:p w14:paraId="3502E4C2" w14:textId="795803D8" w:rsidR="00590EF4" w:rsidRDefault="00590EF4"/>
    <w:p w14:paraId="7FB20F89" w14:textId="77777777" w:rsidR="00F518D8" w:rsidRDefault="00F518D8">
      <w:pPr>
        <w:rPr>
          <w:rFonts w:ascii="Arial" w:hAnsi="Arial" w:cs="Arial"/>
          <w:sz w:val="28"/>
          <w:szCs w:val="28"/>
        </w:rPr>
      </w:pPr>
    </w:p>
    <w:p w14:paraId="4098810F" w14:textId="7E3CDB32"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4E1B39B5" w:rsidR="00FB4CA2" w:rsidRPr="00223E20" w:rsidRDefault="00481F01" w:rsidP="001B2C05">
            <w:pPr>
              <w:pStyle w:val="Title"/>
              <w:jc w:val="left"/>
              <w:rPr>
                <w:rFonts w:ascii="Arial" w:hAnsi="Arial" w:cs="Arial"/>
                <w:b w:val="0"/>
                <w:sz w:val="20"/>
              </w:rPr>
            </w:pPr>
            <w:permStart w:id="2069633531" w:edGrp="everyone" w:colFirst="3" w:colLast="3"/>
            <w:permStart w:id="414853062" w:edGrp="everyone" w:colFirst="4" w:colLast="4"/>
            <w:r>
              <w:rPr>
                <w:rFonts w:ascii="Arial" w:hAnsi="Arial" w:cs="Arial"/>
                <w:b w:val="0"/>
                <w:sz w:val="20"/>
              </w:rPr>
              <w:t>Form</w:t>
            </w:r>
            <w:r w:rsidR="00FB4CA2" w:rsidRPr="00223E20">
              <w:rPr>
                <w:rFonts w:ascii="Arial" w:hAnsi="Arial" w:cs="Arial"/>
                <w:b w:val="0"/>
                <w:sz w:val="20"/>
              </w:rPr>
              <w:t xml:space="preserve">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00C73" w:rsidRDefault="00FB4CA2" w:rsidP="001B2C05">
            <w:pPr>
              <w:pStyle w:val="Title"/>
              <w:jc w:val="left"/>
              <w:rPr>
                <w:rFonts w:ascii="Arial" w:hAnsi="Arial" w:cs="Arial"/>
                <w:b w:val="0"/>
                <w:sz w:val="20"/>
              </w:rPr>
            </w:pPr>
            <w:permStart w:id="1068779599" w:edGrp="everyone" w:colFirst="3" w:colLast="3"/>
            <w:permStart w:id="468461944" w:edGrp="everyone" w:colFirst="4" w:colLast="4"/>
            <w:permEnd w:id="2069633531"/>
            <w:permEnd w:id="414853062"/>
            <w:r w:rsidRPr="00200C73">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200C73" w:rsidRDefault="00FB4CA2" w:rsidP="001B2C05">
            <w:pPr>
              <w:pStyle w:val="Title"/>
              <w:jc w:val="left"/>
              <w:rPr>
                <w:rFonts w:ascii="Arial" w:hAnsi="Arial" w:cs="Arial"/>
                <w:b w:val="0"/>
                <w:sz w:val="20"/>
              </w:rPr>
            </w:pPr>
            <w:r w:rsidRPr="00200C73">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200C73" w:rsidRDefault="00FB4CA2" w:rsidP="001B2C05">
            <w:pPr>
              <w:pStyle w:val="Title"/>
              <w:jc w:val="left"/>
              <w:rPr>
                <w:rFonts w:ascii="Arial" w:hAnsi="Arial" w:cs="Arial"/>
                <w:b w:val="0"/>
                <w:sz w:val="20"/>
              </w:rPr>
            </w:pPr>
            <w:r w:rsidRPr="00200C73">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00C73" w:rsidRDefault="00FB4CA2" w:rsidP="001B2C05">
            <w:pPr>
              <w:pStyle w:val="Title"/>
              <w:jc w:val="left"/>
              <w:rPr>
                <w:rFonts w:ascii="Arial" w:hAnsi="Arial" w:cs="Arial"/>
                <w:b w:val="0"/>
                <w:sz w:val="20"/>
              </w:rPr>
            </w:pPr>
            <w:permStart w:id="1946842709" w:edGrp="everyone" w:colFirst="3" w:colLast="3"/>
            <w:permStart w:id="371554195" w:edGrp="everyone" w:colFirst="4" w:colLast="4"/>
            <w:permEnd w:id="1068779599"/>
            <w:permEnd w:id="468461944"/>
            <w:r w:rsidRPr="00200C73">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200C73" w:rsidRDefault="00FB4CA2" w:rsidP="001B2C05">
            <w:pPr>
              <w:pStyle w:val="Title"/>
              <w:jc w:val="left"/>
              <w:rPr>
                <w:rFonts w:ascii="Arial" w:hAnsi="Arial" w:cs="Arial"/>
                <w:b w:val="0"/>
                <w:sz w:val="20"/>
              </w:rPr>
            </w:pPr>
            <w:r w:rsidRPr="00200C73">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2368F121" w:rsidR="00FB4CA2" w:rsidRPr="00200C73" w:rsidRDefault="00FB4CA2" w:rsidP="001B2C05">
            <w:pPr>
              <w:pStyle w:val="Title"/>
              <w:jc w:val="left"/>
              <w:rPr>
                <w:rFonts w:ascii="Arial" w:hAnsi="Arial" w:cs="Arial"/>
                <w:b w:val="0"/>
                <w:sz w:val="20"/>
              </w:rPr>
            </w:pPr>
            <w:r w:rsidRPr="00200C73">
              <w:rPr>
                <w:rFonts w:ascii="Arial" w:hAnsi="Arial" w:cs="Arial"/>
                <w:b w:val="0"/>
                <w:sz w:val="20"/>
              </w:rPr>
              <w:t>Each policy and certificate shall provide a brief description of the nature of the policy on the face page, sp</w:t>
            </w:r>
            <w:r w:rsidR="00481F01" w:rsidRPr="00200C73">
              <w:rPr>
                <w:rFonts w:ascii="Arial" w:hAnsi="Arial" w:cs="Arial"/>
                <w:b w:val="0"/>
                <w:sz w:val="20"/>
              </w:rPr>
              <w:t>ecifications page, or back page, if the policy form has a full size cover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1946842709"/>
      <w:permEnd w:id="371554195"/>
    </w:tbl>
    <w:p w14:paraId="59BC8AC2" w14:textId="3ED7EB83" w:rsidR="00681C71" w:rsidRDefault="00681C71"/>
    <w:p w14:paraId="788D9711" w14:textId="77777777" w:rsidR="00F518D8" w:rsidRDefault="00F518D8" w:rsidP="00681C71">
      <w:pPr>
        <w:rPr>
          <w:rFonts w:ascii="Arial" w:hAnsi="Arial" w:cs="Arial"/>
          <w:sz w:val="28"/>
          <w:szCs w:val="28"/>
        </w:rPr>
      </w:pPr>
    </w:p>
    <w:p w14:paraId="1AC429D7" w14:textId="4DCE25D1"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1028534489" w:edGrp="everyone" w:colFirst="3" w:colLast="3"/>
            <w:permStart w:id="1440373481"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640384795" w:edGrp="everyone" w:colFirst="3" w:colLast="3"/>
            <w:permStart w:id="1548494315" w:edGrp="everyone" w:colFirst="4" w:colLast="4"/>
            <w:permEnd w:id="1028534489"/>
            <w:permEnd w:id="1440373481"/>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281420078" w:edGrp="everyone" w:colFirst="3" w:colLast="3"/>
            <w:permStart w:id="563954169" w:edGrp="everyone" w:colFirst="4" w:colLast="4"/>
            <w:permEnd w:id="1640384795"/>
            <w:permEnd w:id="1548494315"/>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tr w:rsidR="006A511D" w:rsidRPr="000B4CA8" w14:paraId="2F2E51CE" w14:textId="77777777" w:rsidTr="131163D3">
        <w:tc>
          <w:tcPr>
            <w:tcW w:w="2137" w:type="dxa"/>
          </w:tcPr>
          <w:p w14:paraId="030580D5" w14:textId="19E755E6" w:rsidR="006A511D" w:rsidRPr="00223E20" w:rsidRDefault="006A511D" w:rsidP="001B2C05">
            <w:pPr>
              <w:pStyle w:val="Title"/>
              <w:jc w:val="left"/>
              <w:rPr>
                <w:rFonts w:ascii="Arial" w:hAnsi="Arial" w:cs="Arial"/>
                <w:b w:val="0"/>
                <w:sz w:val="20"/>
              </w:rPr>
            </w:pPr>
            <w:permStart w:id="13780866" w:edGrp="everyone" w:colFirst="3" w:colLast="3"/>
            <w:permStart w:id="526719935" w:edGrp="everyone" w:colFirst="4" w:colLast="4"/>
            <w:permEnd w:id="281420078"/>
            <w:permEnd w:id="563954169"/>
            <w:r>
              <w:rPr>
                <w:rFonts w:ascii="Arial" w:hAnsi="Arial" w:cs="Arial"/>
                <w:b w:val="0"/>
                <w:sz w:val="20"/>
              </w:rPr>
              <w:t>Replacement Questions</w:t>
            </w:r>
          </w:p>
        </w:tc>
        <w:tc>
          <w:tcPr>
            <w:tcW w:w="2070" w:type="dxa"/>
          </w:tcPr>
          <w:p w14:paraId="052C1F15" w14:textId="2C7B0AC8" w:rsidR="006A511D" w:rsidRPr="00DE02FD" w:rsidRDefault="006A511D" w:rsidP="000C6AFB">
            <w:pPr>
              <w:pStyle w:val="Title"/>
              <w:jc w:val="left"/>
              <w:rPr>
                <w:rFonts w:ascii="Arial" w:hAnsi="Arial" w:cs="Arial"/>
                <w:b w:val="0"/>
                <w:sz w:val="20"/>
              </w:rPr>
            </w:pPr>
            <w:r>
              <w:rPr>
                <w:rFonts w:ascii="Arial" w:hAnsi="Arial" w:cs="Arial"/>
                <w:b w:val="0"/>
                <w:sz w:val="20"/>
              </w:rPr>
              <w:t>Ins 401.12</w:t>
            </w:r>
            <w:r w:rsidR="00C71641">
              <w:rPr>
                <w:rFonts w:ascii="Arial" w:hAnsi="Arial" w:cs="Arial"/>
                <w:b w:val="0"/>
                <w:sz w:val="20"/>
              </w:rPr>
              <w:t xml:space="preserve"> </w:t>
            </w:r>
            <w:r>
              <w:rPr>
                <w:rFonts w:ascii="Arial" w:hAnsi="Arial" w:cs="Arial"/>
                <w:b w:val="0"/>
                <w:sz w:val="20"/>
              </w:rPr>
              <w:t>(f)</w:t>
            </w:r>
          </w:p>
        </w:tc>
        <w:tc>
          <w:tcPr>
            <w:tcW w:w="9270" w:type="dxa"/>
          </w:tcPr>
          <w:p w14:paraId="08B128D9" w14:textId="4C49D1F8" w:rsidR="006A511D" w:rsidRPr="00DE02FD" w:rsidRDefault="00481F01" w:rsidP="001B2C05">
            <w:pPr>
              <w:widowControl w:val="0"/>
              <w:spacing w:line="252" w:lineRule="auto"/>
              <w:ind w:right="259"/>
              <w:rPr>
                <w:rFonts w:ascii="Arial" w:eastAsia="Calibri" w:hAnsi="Arial" w:cs="Arial"/>
                <w:sz w:val="20"/>
              </w:rPr>
            </w:pPr>
            <w:r w:rsidRPr="00481F01">
              <w:rPr>
                <w:rFonts w:ascii="Arial" w:eastAsia="Calibri" w:hAnsi="Arial" w:cs="Arial"/>
                <w:b/>
                <w:sz w:val="20"/>
                <w:u w:val="single"/>
              </w:rPr>
              <w:t>Individual Annuities Only:</w:t>
            </w:r>
            <w:r>
              <w:rPr>
                <w:rFonts w:ascii="Arial" w:eastAsia="Calibri" w:hAnsi="Arial" w:cs="Arial"/>
                <w:sz w:val="20"/>
              </w:rPr>
              <w:t xml:space="preserve"> </w:t>
            </w:r>
            <w:r w:rsidR="006A511D" w:rsidRPr="006A511D">
              <w:rPr>
                <w:rFonts w:ascii="Arial" w:eastAsia="Calibri" w:hAnsi="Arial" w:cs="Arial"/>
                <w:sz w:val="20"/>
              </w:rPr>
              <w:t>All applications shall contain a question inquiring whether the policy sought is intended to replace an existing policy.</w:t>
            </w:r>
          </w:p>
        </w:tc>
        <w:tc>
          <w:tcPr>
            <w:tcW w:w="840" w:type="dxa"/>
          </w:tcPr>
          <w:p w14:paraId="0F78CA7E" w14:textId="77777777" w:rsidR="006A511D" w:rsidRPr="00FB4CA2" w:rsidRDefault="006A511D" w:rsidP="001B2C05">
            <w:pPr>
              <w:pStyle w:val="Title"/>
              <w:jc w:val="left"/>
              <w:rPr>
                <w:rFonts w:ascii="Arial" w:hAnsi="Arial" w:cs="Arial"/>
                <w:b w:val="0"/>
                <w:sz w:val="24"/>
                <w:szCs w:val="24"/>
                <w:highlight w:val="yellow"/>
              </w:rPr>
            </w:pPr>
          </w:p>
        </w:tc>
        <w:tc>
          <w:tcPr>
            <w:tcW w:w="690" w:type="dxa"/>
          </w:tcPr>
          <w:p w14:paraId="27FCFACD" w14:textId="77777777" w:rsidR="006A511D" w:rsidRPr="00FB4CA2" w:rsidRDefault="006A511D" w:rsidP="001B2C05">
            <w:pPr>
              <w:pStyle w:val="Title"/>
              <w:jc w:val="left"/>
              <w:rPr>
                <w:rFonts w:ascii="Arial" w:hAnsi="Arial" w:cs="Arial"/>
                <w:b w:val="0"/>
                <w:sz w:val="24"/>
                <w:szCs w:val="24"/>
                <w:highlight w:val="yellow"/>
              </w:rPr>
            </w:pPr>
          </w:p>
        </w:tc>
      </w:tr>
      <w:permEnd w:id="13780866"/>
      <w:permEnd w:id="526719935"/>
    </w:tbl>
    <w:p w14:paraId="395F713B" w14:textId="77777777" w:rsidR="00681C71" w:rsidRDefault="00681C71">
      <w:pPr>
        <w:rPr>
          <w:b/>
        </w:rPr>
      </w:pPr>
    </w:p>
    <w:p w14:paraId="0B6AA9B4" w14:textId="77777777" w:rsidR="007866C9" w:rsidRDefault="007866C9" w:rsidP="00681C71">
      <w:pPr>
        <w:pStyle w:val="Title"/>
        <w:jc w:val="left"/>
        <w:rPr>
          <w:rFonts w:ascii="Arial" w:hAnsi="Arial" w:cs="Arial"/>
          <w:b w:val="0"/>
          <w:sz w:val="28"/>
          <w:szCs w:val="28"/>
        </w:rPr>
      </w:pPr>
    </w:p>
    <w:p w14:paraId="15F2C4C9" w14:textId="77777777" w:rsidR="007866C9" w:rsidRDefault="007866C9" w:rsidP="00681C71">
      <w:pPr>
        <w:pStyle w:val="Title"/>
        <w:jc w:val="left"/>
        <w:rPr>
          <w:rFonts w:ascii="Arial" w:hAnsi="Arial" w:cs="Arial"/>
          <w:b w:val="0"/>
          <w:sz w:val="28"/>
          <w:szCs w:val="28"/>
        </w:rPr>
      </w:pPr>
    </w:p>
    <w:p w14:paraId="715F8BD8" w14:textId="77777777" w:rsidR="007866C9" w:rsidRDefault="007866C9" w:rsidP="00681C71">
      <w:pPr>
        <w:pStyle w:val="Title"/>
        <w:jc w:val="left"/>
        <w:rPr>
          <w:rFonts w:ascii="Arial" w:hAnsi="Arial" w:cs="Arial"/>
          <w:b w:val="0"/>
          <w:sz w:val="28"/>
          <w:szCs w:val="28"/>
        </w:rPr>
      </w:pPr>
    </w:p>
    <w:p w14:paraId="0BC2E9A3" w14:textId="77777777" w:rsidR="007866C9" w:rsidRDefault="007866C9" w:rsidP="00681C71">
      <w:pPr>
        <w:pStyle w:val="Title"/>
        <w:jc w:val="left"/>
        <w:rPr>
          <w:rFonts w:ascii="Arial" w:hAnsi="Arial" w:cs="Arial"/>
          <w:b w:val="0"/>
          <w:sz w:val="28"/>
          <w:szCs w:val="28"/>
        </w:rPr>
      </w:pPr>
    </w:p>
    <w:p w14:paraId="0A439C0C" w14:textId="77777777" w:rsidR="007866C9" w:rsidRDefault="007866C9" w:rsidP="00681C71">
      <w:pPr>
        <w:pStyle w:val="Title"/>
        <w:jc w:val="left"/>
        <w:rPr>
          <w:rFonts w:ascii="Arial" w:hAnsi="Arial" w:cs="Arial"/>
          <w:b w:val="0"/>
          <w:sz w:val="28"/>
          <w:szCs w:val="28"/>
        </w:rPr>
      </w:pPr>
    </w:p>
    <w:p w14:paraId="4939A96A" w14:textId="77777777" w:rsidR="00F518D8" w:rsidRDefault="00F518D8" w:rsidP="00681C71">
      <w:pPr>
        <w:pStyle w:val="Title"/>
        <w:jc w:val="left"/>
        <w:rPr>
          <w:rFonts w:ascii="Arial" w:hAnsi="Arial" w:cs="Arial"/>
          <w:b w:val="0"/>
          <w:sz w:val="28"/>
          <w:szCs w:val="28"/>
        </w:rPr>
      </w:pPr>
    </w:p>
    <w:p w14:paraId="501A39BA" w14:textId="58EAF804"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lastRenderedPageBreak/>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473886">
        <w:rPr>
          <w:rFonts w:ascii="Arial" w:hAnsi="Arial" w:cs="Arial"/>
          <w:b w:val="0"/>
          <w:sz w:val="28"/>
          <w:szCs w:val="28"/>
        </w:rPr>
        <w:t>ANNUITY</w:t>
      </w:r>
      <w:r w:rsidR="00A65C85">
        <w:rPr>
          <w:rFonts w:ascii="Arial" w:hAnsi="Arial" w:cs="Arial"/>
          <w:b w:val="0"/>
          <w:sz w:val="28"/>
          <w:szCs w:val="28"/>
        </w:rPr>
        <w:t xml:space="preserve"> REQUIREMENTS</w:t>
      </w:r>
    </w:p>
    <w:p w14:paraId="7D60C388" w14:textId="77777777" w:rsidR="00D32C5E" w:rsidRDefault="00D32C5E" w:rsidP="00681C71">
      <w:pPr>
        <w:pStyle w:val="Title"/>
        <w:jc w:val="left"/>
        <w:rPr>
          <w:rFonts w:ascii="Arial" w:hAnsi="Arial" w:cs="Arial"/>
          <w:b w:val="0"/>
          <w:sz w:val="28"/>
          <w:szCs w:val="28"/>
        </w:rPr>
      </w:pPr>
    </w:p>
    <w:p w14:paraId="3285A97A" w14:textId="09997DDD" w:rsidR="00590EF4" w:rsidRDefault="00681C71" w:rsidP="00681C71">
      <w:pPr>
        <w:jc w:val="center"/>
        <w:rPr>
          <w:rFonts w:ascii="Arial" w:hAnsi="Arial" w:cs="Arial"/>
          <w:color w:val="FF0000"/>
          <w:sz w:val="28"/>
          <w:szCs w:val="28"/>
        </w:rPr>
      </w:pPr>
      <w:r w:rsidRPr="00DE02FD">
        <w:rPr>
          <w:rFonts w:ascii="Arial" w:hAnsi="Arial" w:cs="Arial"/>
          <w:color w:val="FF0000"/>
          <w:sz w:val="28"/>
          <w:szCs w:val="28"/>
        </w:rPr>
        <w:t>---IF S</w:t>
      </w:r>
      <w:r>
        <w:rPr>
          <w:rFonts w:ascii="Arial" w:hAnsi="Arial" w:cs="Arial"/>
          <w:color w:val="FF0000"/>
          <w:sz w:val="28"/>
          <w:szCs w:val="28"/>
        </w:rPr>
        <w:t>UBCATEGORY</w:t>
      </w:r>
      <w:r w:rsidRPr="00DE02FD">
        <w:rPr>
          <w:rFonts w:ascii="Arial" w:hAnsi="Arial" w:cs="Arial"/>
          <w:color w:val="FF0000"/>
          <w:sz w:val="28"/>
          <w:szCs w:val="28"/>
        </w:rPr>
        <w:t xml:space="preserve"> IS MARKED “INDIVIDUAL” OR “GROUP” </w:t>
      </w:r>
      <w:r w:rsidRPr="00681C71">
        <w:rPr>
          <w:rFonts w:ascii="Arial" w:hAnsi="Arial" w:cs="Arial"/>
          <w:color w:val="FF0000"/>
          <w:sz w:val="28"/>
          <w:szCs w:val="28"/>
          <w:u w:val="single"/>
        </w:rPr>
        <w:t>ONLY</w:t>
      </w:r>
      <w:r w:rsidRPr="00DE02FD">
        <w:rPr>
          <w:rFonts w:ascii="Arial" w:hAnsi="Arial" w:cs="Arial"/>
          <w:color w:val="FF0000"/>
          <w:sz w:val="28"/>
          <w:szCs w:val="28"/>
        </w:rPr>
        <w:t xml:space="preserve"> </w:t>
      </w:r>
      <w:r>
        <w:rPr>
          <w:rFonts w:ascii="Arial" w:hAnsi="Arial" w:cs="Arial"/>
          <w:color w:val="FF0000"/>
          <w:sz w:val="28"/>
          <w:szCs w:val="28"/>
        </w:rPr>
        <w:t>A</w:t>
      </w:r>
      <w:r w:rsidRPr="00DE02FD">
        <w:rPr>
          <w:rFonts w:ascii="Arial" w:hAnsi="Arial" w:cs="Arial"/>
          <w:color w:val="FF0000"/>
          <w:sz w:val="28"/>
          <w:szCs w:val="28"/>
        </w:rPr>
        <w:t xml:space="preserve">NSWER </w:t>
      </w:r>
      <w:r>
        <w:rPr>
          <w:rFonts w:ascii="Arial" w:hAnsi="Arial" w:cs="Arial"/>
          <w:color w:val="FF0000"/>
          <w:sz w:val="28"/>
          <w:szCs w:val="28"/>
        </w:rPr>
        <w:t xml:space="preserve">THE </w:t>
      </w:r>
      <w:r w:rsidRPr="00DE02FD">
        <w:rPr>
          <w:rFonts w:ascii="Arial" w:hAnsi="Arial" w:cs="Arial"/>
          <w:color w:val="FF0000"/>
          <w:sz w:val="28"/>
          <w:szCs w:val="28"/>
        </w:rPr>
        <w:t>APPLICABLE SECTION---</w:t>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227638" w:rsidRPr="00FB4CA2" w14:paraId="19CC7C8D" w14:textId="77777777" w:rsidTr="00816910">
        <w:tc>
          <w:tcPr>
            <w:tcW w:w="2137" w:type="dxa"/>
            <w:tcBorders>
              <w:top w:val="single" w:sz="4" w:space="0" w:color="auto"/>
              <w:left w:val="single" w:sz="4" w:space="0" w:color="auto"/>
              <w:bottom w:val="single" w:sz="4" w:space="0" w:color="auto"/>
            </w:tcBorders>
            <w:shd w:val="clear" w:color="auto" w:fill="BDD6EE" w:themeFill="accent1" w:themeFillTint="66"/>
          </w:tcPr>
          <w:p w14:paraId="4CA36CCF" w14:textId="44F1FAFE" w:rsidR="00227638" w:rsidRDefault="00816910" w:rsidP="001F721F">
            <w:pPr>
              <w:pStyle w:val="Title"/>
              <w:jc w:val="left"/>
              <w:rPr>
                <w:rFonts w:ascii="Arial" w:hAnsi="Arial" w:cs="Arial"/>
                <w:b w:val="0"/>
                <w:sz w:val="20"/>
              </w:rPr>
            </w:pPr>
            <w:permStart w:id="700542400" w:edGrp="everyone" w:colFirst="3" w:colLast="3"/>
            <w:permStart w:id="1395344974" w:edGrp="everyone" w:colFirst="4" w:colLast="4"/>
            <w:r>
              <w:rPr>
                <w:rFonts w:ascii="Arial" w:hAnsi="Arial" w:cs="Arial"/>
                <w:b w:val="0"/>
                <w:sz w:val="20"/>
              </w:rPr>
              <w:t>Variable Contract Declaration</w:t>
            </w:r>
          </w:p>
        </w:tc>
        <w:tc>
          <w:tcPr>
            <w:tcW w:w="2070" w:type="dxa"/>
            <w:tcBorders>
              <w:top w:val="single" w:sz="4" w:space="0" w:color="auto"/>
              <w:bottom w:val="single" w:sz="4" w:space="0" w:color="auto"/>
            </w:tcBorders>
            <w:shd w:val="clear" w:color="auto" w:fill="FFFFFF" w:themeFill="background1"/>
          </w:tcPr>
          <w:p w14:paraId="34922215" w14:textId="5A09B85F" w:rsidR="00227638" w:rsidRPr="00227638" w:rsidRDefault="00227638" w:rsidP="00227638">
            <w:pPr>
              <w:pStyle w:val="Title"/>
              <w:jc w:val="left"/>
              <w:rPr>
                <w:rFonts w:ascii="Arial" w:hAnsi="Arial" w:cs="Arial"/>
                <w:b w:val="0"/>
                <w:sz w:val="20"/>
              </w:rPr>
            </w:pPr>
            <w:r>
              <w:rPr>
                <w:rFonts w:ascii="Arial" w:hAnsi="Arial" w:cs="Arial"/>
                <w:b w:val="0"/>
                <w:sz w:val="20"/>
              </w:rPr>
              <w:t>Ins 401.10</w:t>
            </w:r>
          </w:p>
        </w:tc>
        <w:tc>
          <w:tcPr>
            <w:tcW w:w="9330" w:type="dxa"/>
            <w:tcBorders>
              <w:top w:val="single" w:sz="4" w:space="0" w:color="auto"/>
              <w:bottom w:val="single" w:sz="4" w:space="0" w:color="auto"/>
            </w:tcBorders>
            <w:shd w:val="clear" w:color="auto" w:fill="FFFFFF" w:themeFill="background1"/>
          </w:tcPr>
          <w:p w14:paraId="65325425" w14:textId="67168AE4" w:rsidR="00227638" w:rsidRPr="00227638" w:rsidRDefault="00227638" w:rsidP="001B2C05">
            <w:pPr>
              <w:pStyle w:val="Title"/>
              <w:jc w:val="left"/>
              <w:rPr>
                <w:rFonts w:ascii="Arial" w:hAnsi="Arial" w:cs="Arial"/>
                <w:b w:val="0"/>
                <w:sz w:val="20"/>
              </w:rPr>
            </w:pPr>
            <w:r>
              <w:rPr>
                <w:rFonts w:ascii="Arial" w:hAnsi="Arial" w:cs="Arial"/>
                <w:b w:val="0"/>
                <w:sz w:val="20"/>
              </w:rPr>
              <w:t>Is contract considered a variable contract? If yes, see below:</w:t>
            </w:r>
          </w:p>
        </w:tc>
        <w:tc>
          <w:tcPr>
            <w:tcW w:w="735" w:type="dxa"/>
            <w:tcBorders>
              <w:top w:val="single" w:sz="4" w:space="0" w:color="auto"/>
              <w:bottom w:val="single" w:sz="4" w:space="0" w:color="auto"/>
              <w:right w:val="single" w:sz="4" w:space="0" w:color="auto"/>
            </w:tcBorders>
            <w:shd w:val="clear" w:color="auto" w:fill="FFFFFF" w:themeFill="background1"/>
          </w:tcPr>
          <w:p w14:paraId="56D30B72" w14:textId="77777777" w:rsidR="00227638" w:rsidRPr="00323B47" w:rsidRDefault="00227638" w:rsidP="001B2C05">
            <w:pPr>
              <w:pStyle w:val="Title"/>
              <w:rPr>
                <w:rFonts w:ascii="Arial" w:hAnsi="Arial" w:cs="Arial"/>
                <w:color w:val="FFFFFF" w:themeColor="background1"/>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96B05DA" w14:textId="77777777" w:rsidR="00227638" w:rsidRPr="00323B47" w:rsidRDefault="00227638" w:rsidP="001B2C05">
            <w:pPr>
              <w:pStyle w:val="Title"/>
              <w:jc w:val="left"/>
              <w:rPr>
                <w:rFonts w:ascii="Arial" w:hAnsi="Arial" w:cs="Arial"/>
                <w:color w:val="FFFFFF" w:themeColor="background1"/>
                <w:sz w:val="24"/>
                <w:szCs w:val="24"/>
              </w:rPr>
            </w:pPr>
          </w:p>
        </w:tc>
      </w:tr>
      <w:tr w:rsidR="00227638" w:rsidRPr="00FB4CA2" w14:paraId="7EB72C1B" w14:textId="77777777" w:rsidTr="00E3330E">
        <w:tc>
          <w:tcPr>
            <w:tcW w:w="2137" w:type="dxa"/>
            <w:tcBorders>
              <w:top w:val="single" w:sz="4" w:space="0" w:color="auto"/>
              <w:left w:val="single" w:sz="4" w:space="0" w:color="auto"/>
              <w:bottom w:val="single" w:sz="4" w:space="0" w:color="auto"/>
            </w:tcBorders>
            <w:shd w:val="clear" w:color="auto" w:fill="FFFFFF" w:themeFill="background1"/>
          </w:tcPr>
          <w:p w14:paraId="283F4EF0" w14:textId="77777777" w:rsidR="00227638" w:rsidRDefault="00227638" w:rsidP="001F721F">
            <w:pPr>
              <w:pStyle w:val="Title"/>
              <w:jc w:val="left"/>
              <w:rPr>
                <w:rFonts w:ascii="Arial" w:hAnsi="Arial" w:cs="Arial"/>
                <w:b w:val="0"/>
                <w:sz w:val="20"/>
              </w:rPr>
            </w:pPr>
            <w:permStart w:id="1849583635" w:edGrp="everyone" w:colFirst="3" w:colLast="3"/>
            <w:permStart w:id="283409680" w:edGrp="everyone" w:colFirst="4" w:colLast="4"/>
            <w:permEnd w:id="700542400"/>
            <w:permEnd w:id="1395344974"/>
          </w:p>
        </w:tc>
        <w:tc>
          <w:tcPr>
            <w:tcW w:w="2070" w:type="dxa"/>
            <w:tcBorders>
              <w:top w:val="single" w:sz="4" w:space="0" w:color="auto"/>
              <w:bottom w:val="single" w:sz="4" w:space="0" w:color="auto"/>
            </w:tcBorders>
            <w:shd w:val="clear" w:color="auto" w:fill="FFFFFF" w:themeFill="background1"/>
          </w:tcPr>
          <w:p w14:paraId="1FC4113A" w14:textId="77777777" w:rsidR="00227638" w:rsidRDefault="00227638" w:rsidP="00227638">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FD58ED9" w14:textId="3CD35198" w:rsidR="00227638" w:rsidRDefault="00227638" w:rsidP="001B2C05">
            <w:pPr>
              <w:pStyle w:val="Title"/>
              <w:jc w:val="left"/>
              <w:rPr>
                <w:rFonts w:ascii="Arial" w:hAnsi="Arial" w:cs="Arial"/>
                <w:b w:val="0"/>
                <w:sz w:val="20"/>
              </w:rPr>
            </w:pPr>
            <w:r>
              <w:rPr>
                <w:rFonts w:ascii="Arial" w:hAnsi="Arial" w:cs="Arial"/>
                <w:b w:val="0"/>
                <w:sz w:val="20"/>
              </w:rPr>
              <w:t>Is a prospectus or summary prospectus delivered to prospective purchasers of annuity?</w:t>
            </w:r>
          </w:p>
        </w:tc>
        <w:tc>
          <w:tcPr>
            <w:tcW w:w="735" w:type="dxa"/>
            <w:tcBorders>
              <w:top w:val="single" w:sz="4" w:space="0" w:color="auto"/>
              <w:bottom w:val="single" w:sz="4" w:space="0" w:color="auto"/>
              <w:right w:val="single" w:sz="4" w:space="0" w:color="auto"/>
            </w:tcBorders>
            <w:shd w:val="clear" w:color="auto" w:fill="FFFFFF" w:themeFill="background1"/>
          </w:tcPr>
          <w:p w14:paraId="7ED5FE2F" w14:textId="77777777" w:rsidR="00227638" w:rsidRPr="00323B47" w:rsidRDefault="00227638" w:rsidP="001B2C05">
            <w:pPr>
              <w:pStyle w:val="Title"/>
              <w:rPr>
                <w:rFonts w:ascii="Arial" w:hAnsi="Arial" w:cs="Arial"/>
                <w:color w:val="FFFFFF" w:themeColor="background1"/>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2854BBB" w14:textId="77777777" w:rsidR="00227638" w:rsidRPr="00323B47" w:rsidRDefault="00227638" w:rsidP="001B2C05">
            <w:pPr>
              <w:pStyle w:val="Title"/>
              <w:jc w:val="left"/>
              <w:rPr>
                <w:rFonts w:ascii="Arial" w:hAnsi="Arial" w:cs="Arial"/>
                <w:color w:val="FFFFFF" w:themeColor="background1"/>
                <w:sz w:val="24"/>
                <w:szCs w:val="24"/>
              </w:rPr>
            </w:pPr>
          </w:p>
        </w:tc>
      </w:tr>
      <w:tr w:rsidR="00227638" w:rsidRPr="00FB4CA2" w14:paraId="26DD2865" w14:textId="77777777" w:rsidTr="00E3330E">
        <w:tc>
          <w:tcPr>
            <w:tcW w:w="2137" w:type="dxa"/>
            <w:tcBorders>
              <w:top w:val="single" w:sz="4" w:space="0" w:color="auto"/>
              <w:left w:val="single" w:sz="4" w:space="0" w:color="auto"/>
              <w:bottom w:val="single" w:sz="4" w:space="0" w:color="auto"/>
            </w:tcBorders>
            <w:shd w:val="clear" w:color="auto" w:fill="FFFFFF" w:themeFill="background1"/>
          </w:tcPr>
          <w:p w14:paraId="6010ECAC" w14:textId="77777777" w:rsidR="00227638" w:rsidRDefault="00227638" w:rsidP="001F721F">
            <w:pPr>
              <w:pStyle w:val="Title"/>
              <w:jc w:val="left"/>
              <w:rPr>
                <w:rFonts w:ascii="Arial" w:hAnsi="Arial" w:cs="Arial"/>
                <w:b w:val="0"/>
                <w:sz w:val="20"/>
              </w:rPr>
            </w:pPr>
            <w:permStart w:id="1139746099" w:edGrp="everyone" w:colFirst="3" w:colLast="3"/>
            <w:permStart w:id="2076534003" w:edGrp="everyone" w:colFirst="4" w:colLast="4"/>
            <w:permEnd w:id="1849583635"/>
            <w:permEnd w:id="283409680"/>
          </w:p>
        </w:tc>
        <w:tc>
          <w:tcPr>
            <w:tcW w:w="2070" w:type="dxa"/>
            <w:tcBorders>
              <w:top w:val="single" w:sz="4" w:space="0" w:color="auto"/>
              <w:bottom w:val="single" w:sz="4" w:space="0" w:color="auto"/>
            </w:tcBorders>
            <w:shd w:val="clear" w:color="auto" w:fill="FFFFFF" w:themeFill="background1"/>
          </w:tcPr>
          <w:p w14:paraId="04546817" w14:textId="77777777" w:rsidR="00227638" w:rsidRDefault="00227638" w:rsidP="00227638">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529F985" w14:textId="3C5DBDB0" w:rsidR="00227638" w:rsidRDefault="00227638" w:rsidP="001B2C05">
            <w:pPr>
              <w:pStyle w:val="Title"/>
              <w:jc w:val="left"/>
              <w:rPr>
                <w:rFonts w:ascii="Arial" w:hAnsi="Arial" w:cs="Arial"/>
                <w:b w:val="0"/>
                <w:sz w:val="20"/>
              </w:rPr>
            </w:pPr>
            <w:r>
              <w:rPr>
                <w:rFonts w:ascii="Arial" w:hAnsi="Arial" w:cs="Arial"/>
                <w:b w:val="0"/>
                <w:sz w:val="20"/>
              </w:rPr>
              <w:t>Is the product registered with the Securities and Exchange Commission (SEC)?</w:t>
            </w:r>
          </w:p>
        </w:tc>
        <w:tc>
          <w:tcPr>
            <w:tcW w:w="735" w:type="dxa"/>
            <w:tcBorders>
              <w:top w:val="single" w:sz="4" w:space="0" w:color="auto"/>
              <w:bottom w:val="single" w:sz="4" w:space="0" w:color="auto"/>
              <w:right w:val="single" w:sz="4" w:space="0" w:color="auto"/>
            </w:tcBorders>
            <w:shd w:val="clear" w:color="auto" w:fill="FFFFFF" w:themeFill="background1"/>
          </w:tcPr>
          <w:p w14:paraId="265641E1" w14:textId="77777777" w:rsidR="00227638" w:rsidRPr="00323B47" w:rsidRDefault="00227638" w:rsidP="001B2C05">
            <w:pPr>
              <w:pStyle w:val="Title"/>
              <w:rPr>
                <w:rFonts w:ascii="Arial" w:hAnsi="Arial" w:cs="Arial"/>
                <w:color w:val="FFFFFF" w:themeColor="background1"/>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62A110E" w14:textId="77777777" w:rsidR="00227638" w:rsidRPr="00323B47" w:rsidRDefault="00227638" w:rsidP="001B2C05">
            <w:pPr>
              <w:pStyle w:val="Title"/>
              <w:jc w:val="left"/>
              <w:rPr>
                <w:rFonts w:ascii="Arial" w:hAnsi="Arial" w:cs="Arial"/>
                <w:color w:val="FFFFFF" w:themeColor="background1"/>
                <w:sz w:val="24"/>
                <w:szCs w:val="24"/>
              </w:rPr>
            </w:pPr>
          </w:p>
        </w:tc>
      </w:tr>
      <w:tr w:rsidR="00323B47" w:rsidRPr="00FB4CA2" w14:paraId="6B942F06" w14:textId="77777777" w:rsidTr="00816910">
        <w:trPr>
          <w:trHeight w:val="337"/>
        </w:trPr>
        <w:tc>
          <w:tcPr>
            <w:tcW w:w="2137" w:type="dxa"/>
            <w:tcBorders>
              <w:top w:val="single" w:sz="4" w:space="0" w:color="auto"/>
              <w:left w:val="single" w:sz="4" w:space="0" w:color="auto"/>
              <w:bottom w:val="single" w:sz="4" w:space="0" w:color="auto"/>
            </w:tcBorders>
            <w:shd w:val="clear" w:color="auto" w:fill="BDD6EE" w:themeFill="accent1" w:themeFillTint="66"/>
          </w:tcPr>
          <w:p w14:paraId="2B2CF8BA" w14:textId="42A7B378" w:rsidR="00323B47" w:rsidRPr="00DE02FD" w:rsidRDefault="00323B47" w:rsidP="00816910">
            <w:pPr>
              <w:pStyle w:val="Title"/>
              <w:jc w:val="left"/>
              <w:rPr>
                <w:rFonts w:ascii="Arial" w:hAnsi="Arial" w:cs="Arial"/>
                <w:b w:val="0"/>
                <w:sz w:val="20"/>
              </w:rPr>
            </w:pPr>
            <w:permStart w:id="1127090040" w:edGrp="everyone" w:colFirst="3" w:colLast="3"/>
            <w:permStart w:id="702445143" w:edGrp="everyone" w:colFirst="4" w:colLast="4"/>
            <w:permEnd w:id="1139746099"/>
            <w:permEnd w:id="2076534003"/>
            <w:r>
              <w:rPr>
                <w:rFonts w:ascii="Arial" w:hAnsi="Arial" w:cs="Arial"/>
                <w:b w:val="0"/>
                <w:sz w:val="20"/>
              </w:rPr>
              <w:t>Individual Annuity Contracts</w:t>
            </w:r>
          </w:p>
        </w:tc>
        <w:tc>
          <w:tcPr>
            <w:tcW w:w="2070" w:type="dxa"/>
            <w:tcBorders>
              <w:top w:val="single" w:sz="4" w:space="0" w:color="auto"/>
              <w:bottom w:val="single" w:sz="4" w:space="0" w:color="auto"/>
            </w:tcBorders>
            <w:shd w:val="clear" w:color="auto" w:fill="FFFFFF" w:themeFill="background1"/>
          </w:tcPr>
          <w:p w14:paraId="774EC8CA" w14:textId="77777777" w:rsidR="00323B47" w:rsidRPr="00323B47" w:rsidRDefault="00323B47" w:rsidP="001B2C05">
            <w:pPr>
              <w:pStyle w:val="Title"/>
              <w:jc w:val="left"/>
              <w:rPr>
                <w:rFonts w:ascii="Arial" w:hAnsi="Arial" w:cs="Arial"/>
                <w:color w:val="FFFFFF" w:themeColor="background1"/>
                <w:sz w:val="24"/>
                <w:szCs w:val="24"/>
              </w:rPr>
            </w:pPr>
          </w:p>
        </w:tc>
        <w:tc>
          <w:tcPr>
            <w:tcW w:w="9330" w:type="dxa"/>
            <w:tcBorders>
              <w:top w:val="single" w:sz="4" w:space="0" w:color="auto"/>
              <w:bottom w:val="single" w:sz="4" w:space="0" w:color="auto"/>
            </w:tcBorders>
            <w:shd w:val="clear" w:color="auto" w:fill="FFFFFF" w:themeFill="background1"/>
          </w:tcPr>
          <w:p w14:paraId="2479E9B1" w14:textId="77777777" w:rsidR="00323B47" w:rsidRPr="00323B47" w:rsidRDefault="00323B47" w:rsidP="001B2C05">
            <w:pPr>
              <w:pStyle w:val="Title"/>
              <w:jc w:val="left"/>
              <w:rPr>
                <w:rFonts w:ascii="Arial" w:hAnsi="Arial" w:cs="Arial"/>
                <w:color w:val="FFFFFF" w:themeColor="background1"/>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406EBF6" w14:textId="77777777" w:rsidR="00323B47" w:rsidRPr="00323B47" w:rsidRDefault="00323B47" w:rsidP="001B2C05">
            <w:pPr>
              <w:pStyle w:val="Title"/>
              <w:rPr>
                <w:rFonts w:ascii="Arial" w:hAnsi="Arial" w:cs="Arial"/>
                <w:color w:val="FFFFFF" w:themeColor="background1"/>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8973334" w14:textId="77777777" w:rsidR="00323B47" w:rsidRPr="00323B47" w:rsidRDefault="00323B47" w:rsidP="001B2C05">
            <w:pPr>
              <w:pStyle w:val="Title"/>
              <w:jc w:val="left"/>
              <w:rPr>
                <w:rFonts w:ascii="Arial" w:hAnsi="Arial" w:cs="Arial"/>
                <w:color w:val="FFFFFF" w:themeColor="background1"/>
                <w:sz w:val="24"/>
                <w:szCs w:val="24"/>
              </w:rPr>
            </w:pPr>
          </w:p>
        </w:tc>
      </w:tr>
      <w:tr w:rsidR="00227638" w:rsidRPr="00FB4CA2" w14:paraId="2C9DCB14" w14:textId="77777777" w:rsidTr="00E21F42">
        <w:tc>
          <w:tcPr>
            <w:tcW w:w="2137" w:type="dxa"/>
            <w:tcBorders>
              <w:top w:val="single" w:sz="4" w:space="0" w:color="auto"/>
              <w:left w:val="single" w:sz="4" w:space="0" w:color="auto"/>
              <w:bottom w:val="single" w:sz="4" w:space="0" w:color="auto"/>
            </w:tcBorders>
            <w:shd w:val="clear" w:color="auto" w:fill="FFFFFF" w:themeFill="background1"/>
          </w:tcPr>
          <w:p w14:paraId="36E59649" w14:textId="6F71E356" w:rsidR="00227638" w:rsidRPr="00723347" w:rsidRDefault="00227638" w:rsidP="001F721F">
            <w:pPr>
              <w:pStyle w:val="Title"/>
              <w:jc w:val="left"/>
              <w:rPr>
                <w:rFonts w:ascii="Arial" w:hAnsi="Arial" w:cs="Arial"/>
                <w:b w:val="0"/>
                <w:sz w:val="20"/>
              </w:rPr>
            </w:pPr>
            <w:permStart w:id="1151560732" w:edGrp="everyone" w:colFirst="3" w:colLast="3"/>
            <w:permStart w:id="688154454" w:edGrp="everyone" w:colFirst="4" w:colLast="4"/>
            <w:permEnd w:id="1127090040"/>
            <w:permEnd w:id="702445143"/>
            <w:r w:rsidRPr="00723347">
              <w:rPr>
                <w:rFonts w:ascii="Arial" w:hAnsi="Arial" w:cs="Arial"/>
                <w:b w:val="0"/>
                <w:sz w:val="20"/>
              </w:rPr>
              <w:t>Brief Description</w:t>
            </w:r>
          </w:p>
        </w:tc>
        <w:tc>
          <w:tcPr>
            <w:tcW w:w="2070" w:type="dxa"/>
            <w:tcBorders>
              <w:top w:val="single" w:sz="4" w:space="0" w:color="auto"/>
              <w:bottom w:val="single" w:sz="4" w:space="0" w:color="auto"/>
            </w:tcBorders>
            <w:shd w:val="clear" w:color="auto" w:fill="FFFFFF" w:themeFill="background1"/>
          </w:tcPr>
          <w:p w14:paraId="20C333C1" w14:textId="3F493460" w:rsidR="00227638" w:rsidRPr="00723347" w:rsidRDefault="00000000" w:rsidP="001B2C05">
            <w:pPr>
              <w:pStyle w:val="Title"/>
              <w:jc w:val="left"/>
              <w:rPr>
                <w:rFonts w:ascii="Arial" w:hAnsi="Arial" w:cs="Arial"/>
                <w:sz w:val="24"/>
                <w:szCs w:val="24"/>
              </w:rPr>
            </w:pPr>
            <w:hyperlink r:id="rId15" w:tgtFrame="_blank" w:history="1">
              <w:r w:rsidR="00E3330E" w:rsidRPr="00723347">
                <w:rPr>
                  <w:rFonts w:ascii="Arial" w:hAnsi="Arial" w:cs="Arial"/>
                  <w:b w:val="0"/>
                  <w:sz w:val="20"/>
                </w:rPr>
                <w:t>Ins 401.04 (c) (2)</w:t>
              </w:r>
            </w:hyperlink>
          </w:p>
        </w:tc>
        <w:tc>
          <w:tcPr>
            <w:tcW w:w="9330" w:type="dxa"/>
            <w:tcBorders>
              <w:top w:val="single" w:sz="4" w:space="0" w:color="auto"/>
              <w:bottom w:val="single" w:sz="4" w:space="0" w:color="auto"/>
            </w:tcBorders>
            <w:shd w:val="clear" w:color="auto" w:fill="FFFFFF" w:themeFill="background1"/>
          </w:tcPr>
          <w:p w14:paraId="7BA546A8" w14:textId="73A64842" w:rsidR="00227638" w:rsidRPr="00A96405" w:rsidRDefault="00E3330E" w:rsidP="001B2C05">
            <w:pPr>
              <w:pStyle w:val="Title"/>
              <w:jc w:val="left"/>
              <w:rPr>
                <w:rFonts w:ascii="Arial" w:hAnsi="Arial" w:cs="Arial"/>
                <w:sz w:val="24"/>
                <w:szCs w:val="24"/>
              </w:rPr>
            </w:pPr>
            <w:r w:rsidRPr="00723347">
              <w:rPr>
                <w:rFonts w:ascii="Arial" w:hAnsi="Arial" w:cs="Arial"/>
                <w:b w:val="0"/>
                <w:sz w:val="20"/>
              </w:rPr>
              <w:t xml:space="preserve">Individual Annuity contracts shall include in the brief policy description a statement indicating whether the policy is </w:t>
            </w:r>
            <w:r w:rsidRPr="00723347">
              <w:rPr>
                <w:rFonts w:ascii="Arial" w:hAnsi="Arial" w:cs="Arial"/>
                <w:b w:val="0"/>
                <w:sz w:val="20"/>
                <w:u w:val="single"/>
              </w:rPr>
              <w:t>participating</w:t>
            </w:r>
            <w:r w:rsidRPr="00723347">
              <w:rPr>
                <w:rFonts w:ascii="Arial" w:hAnsi="Arial" w:cs="Arial"/>
                <w:b w:val="0"/>
                <w:sz w:val="20"/>
              </w:rPr>
              <w:t xml:space="preserve"> or </w:t>
            </w:r>
            <w:r w:rsidRPr="00723347">
              <w:rPr>
                <w:rFonts w:ascii="Arial" w:hAnsi="Arial" w:cs="Arial"/>
                <w:b w:val="0"/>
                <w:sz w:val="20"/>
                <w:u w:val="single"/>
              </w:rPr>
              <w:t>non-participating</w:t>
            </w:r>
            <w:r w:rsidRPr="00723347">
              <w:rPr>
                <w:rFonts w:ascii="Arial" w:hAnsi="Arial" w:cs="Arial"/>
                <w:b w:val="0"/>
                <w:sz w:val="20"/>
              </w:rPr>
              <w:t>.</w:t>
            </w:r>
            <w:r w:rsidRPr="00635510">
              <w:rPr>
                <w:rFonts w:ascii="Arial" w:hAnsi="Arial" w:cs="Arial"/>
                <w:b w:val="0"/>
                <w:sz w:val="20"/>
              </w:rPr>
              <w:t> </w:t>
            </w:r>
          </w:p>
        </w:tc>
        <w:tc>
          <w:tcPr>
            <w:tcW w:w="735" w:type="dxa"/>
            <w:tcBorders>
              <w:top w:val="single" w:sz="4" w:space="0" w:color="auto"/>
              <w:bottom w:val="single" w:sz="4" w:space="0" w:color="auto"/>
              <w:right w:val="single" w:sz="4" w:space="0" w:color="auto"/>
            </w:tcBorders>
            <w:shd w:val="clear" w:color="auto" w:fill="FFFFFF" w:themeFill="background1"/>
          </w:tcPr>
          <w:p w14:paraId="0E94892E" w14:textId="77777777" w:rsidR="00227638" w:rsidRPr="00323B47" w:rsidRDefault="00227638" w:rsidP="001B2C05">
            <w:pPr>
              <w:pStyle w:val="Title"/>
              <w:rPr>
                <w:rFonts w:ascii="Arial" w:hAnsi="Arial" w:cs="Arial"/>
                <w:color w:val="FFFFFF" w:themeColor="background1"/>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35F5DC9" w14:textId="77777777" w:rsidR="00227638" w:rsidRPr="00323B47" w:rsidRDefault="00227638" w:rsidP="001B2C05">
            <w:pPr>
              <w:pStyle w:val="Title"/>
              <w:jc w:val="left"/>
              <w:rPr>
                <w:rFonts w:ascii="Arial" w:hAnsi="Arial" w:cs="Arial"/>
                <w:color w:val="FFFFFF" w:themeColor="background1"/>
                <w:sz w:val="24"/>
                <w:szCs w:val="24"/>
              </w:rPr>
            </w:pPr>
          </w:p>
        </w:tc>
      </w:tr>
      <w:tr w:rsidR="00227638" w14:paraId="6E8FE98C" w14:textId="77777777" w:rsidTr="00323B47">
        <w:tc>
          <w:tcPr>
            <w:tcW w:w="2137" w:type="dxa"/>
            <w:tcBorders>
              <w:top w:val="single" w:sz="4" w:space="0" w:color="auto"/>
              <w:left w:val="single" w:sz="4" w:space="0" w:color="auto"/>
              <w:bottom w:val="single" w:sz="4" w:space="0" w:color="auto"/>
            </w:tcBorders>
            <w:shd w:val="clear" w:color="auto" w:fill="FFFFFF" w:themeFill="background1"/>
          </w:tcPr>
          <w:p w14:paraId="2DDFD1A3" w14:textId="3A8D77F1" w:rsidR="00227638" w:rsidRDefault="00227638" w:rsidP="00635510">
            <w:pPr>
              <w:pStyle w:val="Title"/>
              <w:jc w:val="left"/>
              <w:rPr>
                <w:rFonts w:ascii="Arial" w:hAnsi="Arial" w:cs="Arial"/>
                <w:b w:val="0"/>
                <w:sz w:val="20"/>
              </w:rPr>
            </w:pPr>
            <w:permStart w:id="1729571244" w:edGrp="everyone" w:colFirst="3" w:colLast="3"/>
            <w:permStart w:id="1434530324" w:edGrp="everyone" w:colFirst="4" w:colLast="4"/>
            <w:permEnd w:id="1151560732"/>
            <w:permEnd w:id="688154454"/>
            <w:r>
              <w:rPr>
                <w:rFonts w:ascii="Arial" w:hAnsi="Arial" w:cs="Arial"/>
                <w:b w:val="0"/>
                <w:sz w:val="20"/>
              </w:rPr>
              <w:t>Grace Period</w:t>
            </w:r>
          </w:p>
        </w:tc>
        <w:tc>
          <w:tcPr>
            <w:tcW w:w="2070" w:type="dxa"/>
            <w:tcBorders>
              <w:top w:val="single" w:sz="4" w:space="0" w:color="auto"/>
              <w:bottom w:val="single" w:sz="4" w:space="0" w:color="auto"/>
            </w:tcBorders>
            <w:shd w:val="clear" w:color="auto" w:fill="FFFFFF" w:themeFill="background1"/>
          </w:tcPr>
          <w:p w14:paraId="603AC781" w14:textId="1CB276B7" w:rsidR="00227638" w:rsidRPr="00481F01" w:rsidRDefault="00000000" w:rsidP="000E2F1C">
            <w:pPr>
              <w:pStyle w:val="Title"/>
              <w:jc w:val="left"/>
              <w:rPr>
                <w:rFonts w:ascii="Arial" w:hAnsi="Arial" w:cs="Arial"/>
                <w:b w:val="0"/>
                <w:sz w:val="20"/>
              </w:rPr>
            </w:pPr>
            <w:hyperlink r:id="rId16" w:tgtFrame="_blank" w:history="1">
              <w:r w:rsidR="00E3330E" w:rsidRPr="00481F01">
                <w:rPr>
                  <w:rFonts w:ascii="Arial" w:hAnsi="Arial" w:cs="Arial"/>
                  <w:b w:val="0"/>
                  <w:sz w:val="20"/>
                </w:rPr>
                <w:t>Ins</w:t>
              </w:r>
            </w:hyperlink>
            <w:r w:rsidR="00E3330E" w:rsidRPr="00481F01">
              <w:rPr>
                <w:rFonts w:ascii="Arial" w:hAnsi="Arial" w:cs="Arial"/>
                <w:b w:val="0"/>
                <w:sz w:val="20"/>
              </w:rPr>
              <w:t>  </w:t>
            </w:r>
            <w:hyperlink r:id="rId17" w:tgtFrame="_blank" w:history="1">
              <w:r w:rsidR="00E3330E">
                <w:rPr>
                  <w:rFonts w:ascii="Arial" w:hAnsi="Arial" w:cs="Arial"/>
                  <w:b w:val="0"/>
                  <w:sz w:val="20"/>
                </w:rPr>
                <w:t>401.</w:t>
              </w:r>
              <w:r w:rsidR="00E3330E" w:rsidRPr="00481F01">
                <w:rPr>
                  <w:rFonts w:ascii="Arial" w:hAnsi="Arial" w:cs="Arial"/>
                  <w:b w:val="0"/>
                  <w:sz w:val="20"/>
                </w:rPr>
                <w:t>05</w:t>
              </w:r>
              <w:r w:rsidR="00E3330E">
                <w:rPr>
                  <w:rFonts w:ascii="Arial" w:hAnsi="Arial" w:cs="Arial"/>
                  <w:b w:val="0"/>
                  <w:sz w:val="20"/>
                </w:rPr>
                <w:t xml:space="preserve"> </w:t>
              </w:r>
              <w:r w:rsidR="00E3330E" w:rsidRPr="00481F01">
                <w:rPr>
                  <w:rFonts w:ascii="Arial" w:hAnsi="Arial" w:cs="Arial"/>
                  <w:b w:val="0"/>
                  <w:sz w:val="20"/>
                </w:rPr>
                <w:t>(a)</w:t>
              </w:r>
              <w:r w:rsidR="00E3330E">
                <w:rPr>
                  <w:rFonts w:ascii="Arial" w:hAnsi="Arial" w:cs="Arial"/>
                  <w:b w:val="0"/>
                  <w:sz w:val="20"/>
                </w:rPr>
                <w:t xml:space="preserve"> </w:t>
              </w:r>
              <w:r w:rsidR="00E3330E" w:rsidRPr="00481F01">
                <w:rPr>
                  <w:rFonts w:ascii="Arial" w:hAnsi="Arial" w:cs="Arial"/>
                  <w:b w:val="0"/>
                  <w:sz w:val="20"/>
                </w:rPr>
                <w:t>(2)</w:t>
              </w:r>
            </w:hyperlink>
          </w:p>
          <w:p w14:paraId="1B458B7F" w14:textId="03C531B0" w:rsidR="00227638" w:rsidRPr="000E2F1C" w:rsidRDefault="00227638" w:rsidP="000E2F1C">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A4AD473" w14:textId="77777777" w:rsidR="00E3330E" w:rsidRDefault="00E3330E" w:rsidP="00E3330E">
            <w:pPr>
              <w:pStyle w:val="Title"/>
              <w:jc w:val="left"/>
              <w:rPr>
                <w:rFonts w:ascii="Arial" w:hAnsi="Arial" w:cs="Arial"/>
                <w:b w:val="0"/>
                <w:sz w:val="20"/>
              </w:rPr>
            </w:pPr>
            <w:r w:rsidRPr="000E2F1C">
              <w:rPr>
                <w:rFonts w:ascii="Arial" w:hAnsi="Arial" w:cs="Arial"/>
                <w:b w:val="0"/>
                <w:sz w:val="20"/>
              </w:rPr>
              <w:t>There shall be a grace period of 31 days within which the payment of any premium after the first payment may be made, during which period of grace:</w:t>
            </w:r>
          </w:p>
          <w:p w14:paraId="63C51EB6" w14:textId="77777777" w:rsidR="00E3330E" w:rsidRDefault="00E3330E" w:rsidP="00E3330E">
            <w:pPr>
              <w:pStyle w:val="Title"/>
              <w:jc w:val="left"/>
              <w:rPr>
                <w:rFonts w:ascii="Arial" w:hAnsi="Arial" w:cs="Arial"/>
                <w:b w:val="0"/>
                <w:sz w:val="20"/>
              </w:rPr>
            </w:pPr>
          </w:p>
          <w:p w14:paraId="1C380B47" w14:textId="77777777" w:rsidR="00E3330E" w:rsidRPr="00561E8E" w:rsidRDefault="00E3330E" w:rsidP="00E3330E">
            <w:pPr>
              <w:jc w:val="both"/>
              <w:rPr>
                <w:rFonts w:ascii="Arial" w:hAnsi="Arial" w:cs="Arial"/>
                <w:color w:val="000000"/>
                <w:sz w:val="20"/>
              </w:rPr>
            </w:pPr>
            <w:r w:rsidRPr="00561E8E">
              <w:rPr>
                <w:rFonts w:ascii="Arial" w:hAnsi="Arial" w:cs="Arial"/>
                <w:color w:val="000000"/>
                <w:sz w:val="20"/>
              </w:rPr>
              <w:t>a.  The policy shall continue in force;</w:t>
            </w:r>
          </w:p>
          <w:p w14:paraId="2D15707F" w14:textId="77777777" w:rsidR="00E3330E" w:rsidRPr="00561E8E" w:rsidRDefault="00E3330E" w:rsidP="00E3330E">
            <w:pPr>
              <w:ind w:left="1600"/>
              <w:jc w:val="both"/>
              <w:rPr>
                <w:rFonts w:ascii="Arial" w:hAnsi="Arial" w:cs="Arial"/>
                <w:color w:val="000000"/>
                <w:sz w:val="20"/>
              </w:rPr>
            </w:pPr>
            <w:r w:rsidRPr="00561E8E">
              <w:rPr>
                <w:rFonts w:ascii="Arial" w:hAnsi="Arial" w:cs="Arial"/>
                <w:caps/>
                <w:color w:val="000000"/>
                <w:sz w:val="20"/>
              </w:rPr>
              <w:t> </w:t>
            </w:r>
          </w:p>
          <w:p w14:paraId="2A89797A" w14:textId="77777777" w:rsidR="00E3330E" w:rsidRPr="00561E8E" w:rsidRDefault="00E3330E" w:rsidP="00E3330E">
            <w:pPr>
              <w:jc w:val="both"/>
              <w:rPr>
                <w:rFonts w:ascii="Arial" w:hAnsi="Arial" w:cs="Arial"/>
                <w:color w:val="000000"/>
                <w:sz w:val="20"/>
              </w:rPr>
            </w:pPr>
            <w:r w:rsidRPr="00561E8E">
              <w:rPr>
                <w:rFonts w:ascii="Arial" w:hAnsi="Arial" w:cs="Arial"/>
                <w:color w:val="000000"/>
                <w:sz w:val="20"/>
              </w:rPr>
              <w:t>b.  The amount of such premiums in arrears plus accrued interest, at a rate not exceeding the policy loan rate, shall be deducted from any claim arising in such period; and</w:t>
            </w:r>
          </w:p>
          <w:p w14:paraId="7705FFC7" w14:textId="77777777" w:rsidR="00E3330E" w:rsidRPr="00561E8E" w:rsidRDefault="00E3330E" w:rsidP="00E3330E">
            <w:pPr>
              <w:ind w:left="1600"/>
              <w:jc w:val="both"/>
              <w:rPr>
                <w:rFonts w:ascii="Arial" w:hAnsi="Arial" w:cs="Arial"/>
                <w:color w:val="000000"/>
                <w:sz w:val="20"/>
              </w:rPr>
            </w:pPr>
            <w:r w:rsidRPr="00561E8E">
              <w:rPr>
                <w:rFonts w:ascii="Arial" w:hAnsi="Arial" w:cs="Arial"/>
                <w:caps/>
                <w:color w:val="000000"/>
                <w:sz w:val="20"/>
              </w:rPr>
              <w:t> </w:t>
            </w:r>
          </w:p>
          <w:p w14:paraId="7D09F740" w14:textId="77777777" w:rsidR="00227638" w:rsidRDefault="00E3330E" w:rsidP="00176C01">
            <w:pPr>
              <w:jc w:val="both"/>
              <w:rPr>
                <w:rFonts w:ascii="Arial" w:hAnsi="Arial" w:cs="Arial"/>
                <w:color w:val="000000"/>
                <w:sz w:val="20"/>
              </w:rPr>
            </w:pPr>
            <w:r w:rsidRPr="00561E8E">
              <w:rPr>
                <w:rFonts w:ascii="Arial" w:hAnsi="Arial" w:cs="Arial"/>
                <w:color w:val="000000"/>
                <w:sz w:val="20"/>
              </w:rPr>
              <w:t>c.  This premium provision shall not be applicable to single premium contracts, or to flexible payment annuity contracts that do not default upon nonpayment of premium;</w:t>
            </w:r>
          </w:p>
          <w:p w14:paraId="3EEC3770" w14:textId="533D9856" w:rsidR="00176C01" w:rsidRDefault="00176C01" w:rsidP="00176C01">
            <w:pPr>
              <w:jc w:val="both"/>
              <w:rPr>
                <w:rFonts w:ascii="Arial" w:hAnsi="Arial" w:cs="Arial"/>
                <w:b/>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2EC0689" w14:textId="695E7F97" w:rsidR="00227638" w:rsidRDefault="00227638" w:rsidP="131163D3">
            <w:pPr>
              <w:pStyle w:val="Title"/>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68F458" w14:textId="320AF4CF" w:rsidR="00227638" w:rsidRDefault="00227638" w:rsidP="131163D3">
            <w:pPr>
              <w:pStyle w:val="Title"/>
              <w:rPr>
                <w:rFonts w:ascii="Arial" w:hAnsi="Arial" w:cs="Arial"/>
                <w:sz w:val="24"/>
                <w:szCs w:val="24"/>
              </w:rPr>
            </w:pPr>
          </w:p>
        </w:tc>
      </w:tr>
      <w:tr w:rsidR="00227638"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71FBC954" w:rsidR="00227638" w:rsidRDefault="00227638" w:rsidP="131163D3">
            <w:pPr>
              <w:pStyle w:val="Title"/>
              <w:jc w:val="left"/>
              <w:rPr>
                <w:rFonts w:ascii="Arial" w:hAnsi="Arial" w:cs="Arial"/>
                <w:b w:val="0"/>
                <w:sz w:val="20"/>
              </w:rPr>
            </w:pPr>
            <w:permStart w:id="1666515112" w:edGrp="everyone" w:colFirst="3" w:colLast="3"/>
            <w:permStart w:id="730035745" w:edGrp="everyone" w:colFirst="4" w:colLast="4"/>
            <w:permEnd w:id="1729571244"/>
            <w:permEnd w:id="1434530324"/>
            <w:r>
              <w:rPr>
                <w:rFonts w:ascii="Arial" w:hAnsi="Arial" w:cs="Arial"/>
                <w:b w:val="0"/>
                <w:sz w:val="20"/>
              </w:rPr>
              <w:t>Entire Contract</w:t>
            </w:r>
          </w:p>
        </w:tc>
        <w:tc>
          <w:tcPr>
            <w:tcW w:w="2070" w:type="dxa"/>
            <w:tcBorders>
              <w:top w:val="single" w:sz="4" w:space="0" w:color="auto"/>
              <w:bottom w:val="single" w:sz="4" w:space="0" w:color="auto"/>
            </w:tcBorders>
            <w:shd w:val="clear" w:color="auto" w:fill="FFFFFF" w:themeFill="background1"/>
          </w:tcPr>
          <w:p w14:paraId="5DD23AFA" w14:textId="74CA9429" w:rsidR="00227638" w:rsidRPr="00481F01" w:rsidRDefault="00E3330E" w:rsidP="000E2F1C">
            <w:pPr>
              <w:pStyle w:val="Title"/>
              <w:jc w:val="left"/>
              <w:rPr>
                <w:rFonts w:ascii="Arial" w:hAnsi="Arial" w:cs="Arial"/>
                <w:sz w:val="20"/>
              </w:rPr>
            </w:pPr>
            <w:r>
              <w:rPr>
                <w:rFonts w:ascii="Arial" w:hAnsi="Arial" w:cs="Arial"/>
                <w:b w:val="0"/>
                <w:sz w:val="20"/>
              </w:rPr>
              <w:t>Ins 401.05 (a) (5)</w:t>
            </w:r>
          </w:p>
          <w:p w14:paraId="02F9EBF3" w14:textId="15EE1097" w:rsidR="00227638" w:rsidRDefault="00227638"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5F1ACCA6" w14:textId="3C105349" w:rsidR="00227638" w:rsidRDefault="00E3330E" w:rsidP="00E3330E">
            <w:pPr>
              <w:jc w:val="both"/>
              <w:rPr>
                <w:rFonts w:ascii="Arial" w:hAnsi="Arial" w:cs="Arial"/>
                <w:b/>
                <w:sz w:val="20"/>
              </w:rPr>
            </w:pPr>
            <w:r w:rsidRPr="008816E6">
              <w:rPr>
                <w:rFonts w:ascii="Arial" w:hAnsi="Arial" w:cs="Arial"/>
                <w:sz w:val="20"/>
              </w:rPr>
              <w:t>The entire contract between the parties shall consist of the policy together with a copy of the signed and completed application.</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00227638" w:rsidRDefault="00227638" w:rsidP="131163D3">
            <w:pPr>
              <w:pStyle w:val="Title"/>
              <w:jc w:val="left"/>
              <w:rPr>
                <w:rFonts w:ascii="Arial" w:hAnsi="Arial" w:cs="Arial"/>
                <w:b w:val="0"/>
                <w:sz w:val="24"/>
                <w:szCs w:val="24"/>
              </w:rPr>
            </w:pPr>
          </w:p>
        </w:tc>
      </w:tr>
      <w:tr w:rsidR="00227638" w14:paraId="4F75B056"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8EAB45B" w14:textId="15415C76" w:rsidR="00227638" w:rsidRDefault="00227638" w:rsidP="131163D3">
            <w:pPr>
              <w:pStyle w:val="Title"/>
              <w:jc w:val="left"/>
              <w:rPr>
                <w:rFonts w:ascii="Arial" w:hAnsi="Arial" w:cs="Arial"/>
                <w:b w:val="0"/>
                <w:sz w:val="20"/>
              </w:rPr>
            </w:pPr>
            <w:permStart w:id="1113488877" w:edGrp="everyone" w:colFirst="3" w:colLast="3"/>
            <w:permStart w:id="242311718" w:edGrp="everyone" w:colFirst="4" w:colLast="4"/>
            <w:permEnd w:id="1666515112"/>
            <w:permEnd w:id="730035745"/>
            <w:r>
              <w:rPr>
                <w:rFonts w:ascii="Arial" w:hAnsi="Arial" w:cs="Arial"/>
                <w:b w:val="0"/>
                <w:sz w:val="20"/>
              </w:rPr>
              <w:t>Incontestability</w:t>
            </w:r>
          </w:p>
        </w:tc>
        <w:tc>
          <w:tcPr>
            <w:tcW w:w="2070" w:type="dxa"/>
            <w:tcBorders>
              <w:top w:val="single" w:sz="4" w:space="0" w:color="auto"/>
              <w:bottom w:val="single" w:sz="4" w:space="0" w:color="auto"/>
            </w:tcBorders>
            <w:shd w:val="clear" w:color="auto" w:fill="FFFFFF" w:themeFill="background1"/>
          </w:tcPr>
          <w:p w14:paraId="2F15C4E0" w14:textId="1F0021F9" w:rsidR="00227638" w:rsidRDefault="00E3330E" w:rsidP="131163D3">
            <w:pPr>
              <w:pStyle w:val="Title"/>
              <w:jc w:val="left"/>
              <w:rPr>
                <w:rFonts w:ascii="Arial" w:hAnsi="Arial" w:cs="Arial"/>
                <w:b w:val="0"/>
                <w:sz w:val="20"/>
              </w:rPr>
            </w:pPr>
            <w:r>
              <w:rPr>
                <w:rFonts w:ascii="Arial" w:hAnsi="Arial" w:cs="Arial"/>
                <w:b w:val="0"/>
                <w:sz w:val="20"/>
              </w:rPr>
              <w:t>Ins 401.05 (a) (8)</w:t>
            </w:r>
          </w:p>
        </w:tc>
        <w:tc>
          <w:tcPr>
            <w:tcW w:w="9330" w:type="dxa"/>
            <w:tcBorders>
              <w:top w:val="single" w:sz="4" w:space="0" w:color="auto"/>
              <w:bottom w:val="single" w:sz="4" w:space="0" w:color="auto"/>
            </w:tcBorders>
            <w:shd w:val="clear" w:color="auto" w:fill="FFFFFF" w:themeFill="background1"/>
          </w:tcPr>
          <w:p w14:paraId="42431429" w14:textId="77777777" w:rsidR="00E3330E" w:rsidRPr="00644BBE" w:rsidRDefault="00E3330E" w:rsidP="00E3330E">
            <w:pPr>
              <w:jc w:val="both"/>
              <w:rPr>
                <w:rFonts w:ascii="Arial" w:hAnsi="Arial" w:cs="Arial"/>
                <w:sz w:val="20"/>
              </w:rPr>
            </w:pPr>
            <w:r w:rsidRPr="00644BBE">
              <w:rPr>
                <w:rFonts w:ascii="Arial" w:hAnsi="Arial" w:cs="Arial"/>
                <w:sz w:val="20"/>
              </w:rPr>
              <w:t>Pursuant to the provisions of RSA 408:10, the policy shall be incontestable after it has been in force during the lifetime of the insured for 2 years from its date, except for: </w:t>
            </w:r>
          </w:p>
          <w:p w14:paraId="22694356" w14:textId="77777777" w:rsidR="00E3330E" w:rsidRPr="00644BBE" w:rsidRDefault="00E3330E" w:rsidP="00E3330E">
            <w:pPr>
              <w:jc w:val="both"/>
              <w:rPr>
                <w:rFonts w:ascii="Arial" w:hAnsi="Arial" w:cs="Arial"/>
                <w:sz w:val="20"/>
              </w:rPr>
            </w:pPr>
            <w:r>
              <w:rPr>
                <w:rFonts w:ascii="Arial" w:hAnsi="Arial" w:cs="Arial"/>
                <w:sz w:val="20"/>
              </w:rPr>
              <w:t>a</w:t>
            </w:r>
            <w:r w:rsidRPr="00644BBE">
              <w:rPr>
                <w:rFonts w:ascii="Arial" w:hAnsi="Arial" w:cs="Arial"/>
                <w:sz w:val="20"/>
              </w:rPr>
              <w:t>.  The nonpayment of premiums;</w:t>
            </w:r>
          </w:p>
          <w:p w14:paraId="3B48F6EF" w14:textId="77777777" w:rsidR="00E3330E" w:rsidRPr="00644BBE" w:rsidRDefault="00E3330E" w:rsidP="00E3330E">
            <w:pPr>
              <w:jc w:val="both"/>
              <w:rPr>
                <w:rFonts w:ascii="Arial" w:hAnsi="Arial" w:cs="Arial"/>
                <w:sz w:val="20"/>
              </w:rPr>
            </w:pPr>
            <w:r w:rsidRPr="00644BBE">
              <w:rPr>
                <w:rFonts w:ascii="Arial" w:hAnsi="Arial" w:cs="Arial"/>
                <w:sz w:val="20"/>
              </w:rPr>
              <w:t>b.  Violations of the policy relating to naval or military service in time of war; or </w:t>
            </w:r>
          </w:p>
          <w:p w14:paraId="79360D9B" w14:textId="77777777" w:rsidR="00E3330E" w:rsidRPr="00644BBE" w:rsidRDefault="00E3330E" w:rsidP="00E3330E">
            <w:pPr>
              <w:jc w:val="both"/>
              <w:rPr>
                <w:rFonts w:ascii="Arial" w:hAnsi="Arial" w:cs="Arial"/>
                <w:sz w:val="20"/>
              </w:rPr>
            </w:pPr>
            <w:r w:rsidRPr="00644BBE">
              <w:rPr>
                <w:rFonts w:ascii="Arial" w:hAnsi="Arial" w:cs="Arial"/>
                <w:sz w:val="20"/>
              </w:rPr>
              <w:t>c.  At the option of the company: </w:t>
            </w:r>
          </w:p>
          <w:p w14:paraId="29B4EAE5" w14:textId="0FBAA4FD" w:rsidR="00E3330E" w:rsidRPr="00644BBE" w:rsidRDefault="00176C01" w:rsidP="00E3330E">
            <w:pPr>
              <w:jc w:val="both"/>
              <w:rPr>
                <w:rFonts w:ascii="Arial" w:hAnsi="Arial" w:cs="Arial"/>
                <w:sz w:val="20"/>
              </w:rPr>
            </w:pPr>
            <w:r>
              <w:rPr>
                <w:rFonts w:ascii="Arial" w:hAnsi="Arial" w:cs="Arial"/>
                <w:sz w:val="20"/>
              </w:rPr>
              <w:t xml:space="preserve">      </w:t>
            </w:r>
            <w:r w:rsidR="00E3330E" w:rsidRPr="00644BBE">
              <w:rPr>
                <w:rFonts w:ascii="Arial" w:hAnsi="Arial" w:cs="Arial"/>
                <w:sz w:val="20"/>
              </w:rPr>
              <w:t>1. Provisions granting or increasing benefits in the event of total and permanent disability; and </w:t>
            </w:r>
          </w:p>
          <w:p w14:paraId="1CA42923" w14:textId="6AB0ED2A" w:rsidR="00E3330E" w:rsidRPr="00644BBE" w:rsidRDefault="00176C01" w:rsidP="00E3330E">
            <w:pPr>
              <w:jc w:val="both"/>
              <w:rPr>
                <w:rFonts w:ascii="Arial" w:hAnsi="Arial" w:cs="Arial"/>
                <w:sz w:val="20"/>
              </w:rPr>
            </w:pPr>
            <w:r>
              <w:rPr>
                <w:rFonts w:ascii="Arial" w:hAnsi="Arial" w:cs="Arial"/>
                <w:sz w:val="20"/>
              </w:rPr>
              <w:t xml:space="preserve">      </w:t>
            </w:r>
            <w:r w:rsidR="00E3330E" w:rsidRPr="00644BBE">
              <w:rPr>
                <w:rFonts w:ascii="Arial" w:hAnsi="Arial" w:cs="Arial"/>
                <w:sz w:val="20"/>
              </w:rPr>
              <w:t>2.  Provisions that grant additional insurance specifically against death by accident; </w:t>
            </w:r>
          </w:p>
          <w:p w14:paraId="712E9997" w14:textId="4632214A" w:rsidR="00227638" w:rsidRPr="00644BBE" w:rsidRDefault="00227638" w:rsidP="00644BBE">
            <w:pPr>
              <w:jc w:val="both"/>
              <w:rPr>
                <w:rFonts w:ascii="Arial" w:hAnsi="Arial" w:cs="Arial"/>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3C73C5B"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632456" w14:textId="77777777" w:rsidR="00227638" w:rsidRDefault="00227638" w:rsidP="131163D3">
            <w:pPr>
              <w:pStyle w:val="Title"/>
              <w:jc w:val="left"/>
              <w:rPr>
                <w:rFonts w:ascii="Arial" w:hAnsi="Arial" w:cs="Arial"/>
                <w:b w:val="0"/>
                <w:sz w:val="24"/>
                <w:szCs w:val="24"/>
              </w:rPr>
            </w:pPr>
          </w:p>
        </w:tc>
      </w:tr>
      <w:tr w:rsidR="00227638"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0D967004" w:rsidR="00227638" w:rsidRDefault="00227638" w:rsidP="131163D3">
            <w:pPr>
              <w:pStyle w:val="Title"/>
              <w:jc w:val="left"/>
              <w:rPr>
                <w:rFonts w:ascii="Arial" w:hAnsi="Arial" w:cs="Arial"/>
                <w:b w:val="0"/>
                <w:sz w:val="20"/>
              </w:rPr>
            </w:pPr>
            <w:permStart w:id="2959849" w:edGrp="everyone" w:colFirst="3" w:colLast="3"/>
            <w:permStart w:id="129067415" w:edGrp="everyone" w:colFirst="4" w:colLast="4"/>
            <w:permEnd w:id="1113488877"/>
            <w:permEnd w:id="242311718"/>
            <w:r>
              <w:rPr>
                <w:rFonts w:ascii="Arial" w:hAnsi="Arial" w:cs="Arial"/>
                <w:b w:val="0"/>
                <w:sz w:val="20"/>
              </w:rPr>
              <w:t xml:space="preserve">Incontestability Provision </w:t>
            </w:r>
            <w:r w:rsidRPr="00655466">
              <w:rPr>
                <w:rFonts w:ascii="Arial" w:hAnsi="Arial" w:cs="Arial"/>
                <w:b w:val="0"/>
                <w:sz w:val="20"/>
                <w:u w:val="single"/>
              </w:rPr>
              <w:t>not required</w:t>
            </w:r>
          </w:p>
        </w:tc>
        <w:tc>
          <w:tcPr>
            <w:tcW w:w="2070" w:type="dxa"/>
            <w:tcBorders>
              <w:top w:val="single" w:sz="4" w:space="0" w:color="auto"/>
              <w:bottom w:val="single" w:sz="4" w:space="0" w:color="auto"/>
            </w:tcBorders>
            <w:shd w:val="clear" w:color="auto" w:fill="FFFFFF" w:themeFill="background1"/>
          </w:tcPr>
          <w:p w14:paraId="1733CBBA" w14:textId="37C727AE" w:rsidR="00227638" w:rsidRDefault="00E3330E" w:rsidP="131163D3">
            <w:pPr>
              <w:pStyle w:val="Title"/>
              <w:jc w:val="left"/>
              <w:rPr>
                <w:rFonts w:ascii="Arial" w:hAnsi="Arial" w:cs="Arial"/>
                <w:b w:val="0"/>
                <w:sz w:val="20"/>
              </w:rPr>
            </w:pPr>
            <w:r>
              <w:rPr>
                <w:rFonts w:ascii="Arial" w:hAnsi="Arial" w:cs="Arial"/>
                <w:b w:val="0"/>
                <w:sz w:val="20"/>
              </w:rPr>
              <w:t>Ins 401.05 (a) (9)</w:t>
            </w:r>
          </w:p>
        </w:tc>
        <w:tc>
          <w:tcPr>
            <w:tcW w:w="9330" w:type="dxa"/>
            <w:tcBorders>
              <w:top w:val="single" w:sz="4" w:space="0" w:color="auto"/>
              <w:bottom w:val="single" w:sz="4" w:space="0" w:color="auto"/>
            </w:tcBorders>
            <w:shd w:val="clear" w:color="auto" w:fill="FFFFFF" w:themeFill="background1"/>
          </w:tcPr>
          <w:p w14:paraId="52D3D7D3" w14:textId="14B3A2FA" w:rsidR="00227638" w:rsidRDefault="00E3330E" w:rsidP="00E3330E">
            <w:pPr>
              <w:jc w:val="both"/>
              <w:rPr>
                <w:rFonts w:ascii="Arial" w:hAnsi="Arial" w:cs="Arial"/>
                <w:b/>
                <w:sz w:val="20"/>
              </w:rPr>
            </w:pPr>
            <w:r w:rsidRPr="00BF1CA6">
              <w:rPr>
                <w:rFonts w:ascii="Arial" w:hAnsi="Arial" w:cs="Arial"/>
                <w:color w:val="000000"/>
                <w:sz w:val="20"/>
              </w:rPr>
              <w:t>An incontestable provision shall not be required in any policy or contract where the only statements required as a condition of issuing the contract are those pertaining to age, gender, and personal identity;</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00227638" w:rsidRDefault="00227638" w:rsidP="131163D3">
            <w:pPr>
              <w:pStyle w:val="Title"/>
              <w:jc w:val="left"/>
              <w:rPr>
                <w:rFonts w:ascii="Arial" w:hAnsi="Arial" w:cs="Arial"/>
                <w:b w:val="0"/>
                <w:sz w:val="24"/>
                <w:szCs w:val="24"/>
              </w:rPr>
            </w:pPr>
          </w:p>
        </w:tc>
      </w:tr>
      <w:tr w:rsidR="00227638" w14:paraId="5833F9E7"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6E02769" w14:textId="32187F49" w:rsidR="00227638" w:rsidRDefault="00227638" w:rsidP="131163D3">
            <w:pPr>
              <w:pStyle w:val="Title"/>
              <w:jc w:val="left"/>
              <w:rPr>
                <w:rFonts w:ascii="Arial" w:hAnsi="Arial" w:cs="Arial"/>
                <w:b w:val="0"/>
                <w:sz w:val="20"/>
              </w:rPr>
            </w:pPr>
            <w:permStart w:id="532560533" w:edGrp="everyone" w:colFirst="3" w:colLast="3"/>
            <w:permStart w:id="1282558251" w:edGrp="everyone" w:colFirst="4" w:colLast="4"/>
            <w:permEnd w:id="2959849"/>
            <w:permEnd w:id="129067415"/>
            <w:r>
              <w:rPr>
                <w:rFonts w:ascii="Arial" w:hAnsi="Arial" w:cs="Arial"/>
                <w:b w:val="0"/>
                <w:sz w:val="20"/>
              </w:rPr>
              <w:t>Misstatement</w:t>
            </w:r>
          </w:p>
        </w:tc>
        <w:tc>
          <w:tcPr>
            <w:tcW w:w="2070" w:type="dxa"/>
            <w:tcBorders>
              <w:top w:val="single" w:sz="4" w:space="0" w:color="auto"/>
              <w:bottom w:val="single" w:sz="4" w:space="0" w:color="auto"/>
            </w:tcBorders>
            <w:shd w:val="clear" w:color="auto" w:fill="FFFFFF" w:themeFill="background1"/>
          </w:tcPr>
          <w:p w14:paraId="3054A543" w14:textId="703DBFFF" w:rsidR="00227638" w:rsidRDefault="00E3330E" w:rsidP="131163D3">
            <w:pPr>
              <w:pStyle w:val="Title"/>
              <w:jc w:val="left"/>
              <w:rPr>
                <w:rFonts w:ascii="Arial" w:hAnsi="Arial" w:cs="Arial"/>
                <w:b w:val="0"/>
                <w:sz w:val="20"/>
              </w:rPr>
            </w:pPr>
            <w:r>
              <w:rPr>
                <w:rFonts w:ascii="Arial" w:hAnsi="Arial" w:cs="Arial"/>
                <w:b w:val="0"/>
                <w:sz w:val="20"/>
              </w:rPr>
              <w:t xml:space="preserve">Ins </w:t>
            </w:r>
            <w:r w:rsidRPr="008816E6">
              <w:rPr>
                <w:rFonts w:ascii="Arial" w:hAnsi="Arial" w:cs="Arial"/>
                <w:b w:val="0"/>
                <w:sz w:val="20"/>
              </w:rPr>
              <w:t>401:05</w:t>
            </w:r>
            <w:r>
              <w:rPr>
                <w:rFonts w:ascii="Arial" w:hAnsi="Arial" w:cs="Arial"/>
                <w:b w:val="0"/>
                <w:sz w:val="20"/>
              </w:rPr>
              <w:t xml:space="preserve"> </w:t>
            </w:r>
            <w:r w:rsidRPr="008816E6">
              <w:rPr>
                <w:rFonts w:ascii="Arial" w:hAnsi="Arial" w:cs="Arial"/>
                <w:b w:val="0"/>
                <w:sz w:val="20"/>
              </w:rPr>
              <w:t>(a)</w:t>
            </w:r>
            <w:r>
              <w:rPr>
                <w:rFonts w:ascii="Arial" w:hAnsi="Arial" w:cs="Arial"/>
                <w:b w:val="0"/>
                <w:sz w:val="20"/>
              </w:rPr>
              <w:t xml:space="preserve"> </w:t>
            </w:r>
            <w:r w:rsidRPr="008816E6">
              <w:rPr>
                <w:rFonts w:ascii="Arial" w:hAnsi="Arial" w:cs="Arial"/>
                <w:b w:val="0"/>
                <w:sz w:val="20"/>
              </w:rPr>
              <w:t>(10)</w:t>
            </w:r>
          </w:p>
        </w:tc>
        <w:tc>
          <w:tcPr>
            <w:tcW w:w="9330" w:type="dxa"/>
            <w:tcBorders>
              <w:top w:val="single" w:sz="4" w:space="0" w:color="auto"/>
              <w:bottom w:val="single" w:sz="4" w:space="0" w:color="auto"/>
            </w:tcBorders>
            <w:shd w:val="clear" w:color="auto" w:fill="FFFFFF" w:themeFill="background1"/>
          </w:tcPr>
          <w:p w14:paraId="3A54C512" w14:textId="4C689B9D" w:rsidR="00227638" w:rsidRPr="00644BBE" w:rsidRDefault="00E3330E" w:rsidP="00644BBE">
            <w:pPr>
              <w:jc w:val="both"/>
              <w:rPr>
                <w:rFonts w:ascii="Arial" w:hAnsi="Arial" w:cs="Arial"/>
                <w:sz w:val="20"/>
              </w:rPr>
            </w:pPr>
            <w:r>
              <w:rPr>
                <w:rFonts w:ascii="Arial" w:hAnsi="Arial" w:cs="Arial"/>
                <w:sz w:val="20"/>
              </w:rPr>
              <w:t>If the insured's age or gender</w:t>
            </w:r>
            <w:r w:rsidRPr="008816E6">
              <w:rPr>
                <w:rFonts w:ascii="Arial" w:hAnsi="Arial" w:cs="Arial"/>
                <w:sz w:val="20"/>
              </w:rPr>
              <w:t xml:space="preserve"> has been misstated, any benefit under the policy shall be such as the premiums would have purc</w:t>
            </w:r>
            <w:r>
              <w:rPr>
                <w:rFonts w:ascii="Arial" w:hAnsi="Arial" w:cs="Arial"/>
                <w:sz w:val="20"/>
              </w:rPr>
              <w:t>hased for the correct age or gender</w:t>
            </w:r>
            <w:r w:rsidRPr="008816E6">
              <w:rPr>
                <w:rFonts w:ascii="Arial" w:hAnsi="Arial" w:cs="Arial"/>
                <w:sz w:val="20"/>
              </w:rPr>
              <w:t>.</w:t>
            </w:r>
          </w:p>
        </w:tc>
        <w:tc>
          <w:tcPr>
            <w:tcW w:w="735" w:type="dxa"/>
            <w:tcBorders>
              <w:top w:val="single" w:sz="4" w:space="0" w:color="auto"/>
              <w:bottom w:val="single" w:sz="4" w:space="0" w:color="auto"/>
              <w:right w:val="single" w:sz="4" w:space="0" w:color="auto"/>
            </w:tcBorders>
            <w:shd w:val="clear" w:color="auto" w:fill="FFFFFF" w:themeFill="background1"/>
          </w:tcPr>
          <w:p w14:paraId="61191330"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A01F580" w14:textId="77777777" w:rsidR="00227638" w:rsidRDefault="00227638" w:rsidP="131163D3">
            <w:pPr>
              <w:pStyle w:val="Title"/>
              <w:jc w:val="left"/>
              <w:rPr>
                <w:rFonts w:ascii="Arial" w:hAnsi="Arial" w:cs="Arial"/>
                <w:b w:val="0"/>
                <w:sz w:val="24"/>
                <w:szCs w:val="24"/>
              </w:rPr>
            </w:pPr>
          </w:p>
        </w:tc>
      </w:tr>
      <w:tr w:rsidR="00227638"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223907F5" w:rsidR="00227638" w:rsidRDefault="00227638" w:rsidP="131163D3">
            <w:pPr>
              <w:pStyle w:val="Title"/>
              <w:jc w:val="left"/>
              <w:rPr>
                <w:rFonts w:ascii="Arial" w:hAnsi="Arial" w:cs="Arial"/>
                <w:b w:val="0"/>
                <w:sz w:val="20"/>
              </w:rPr>
            </w:pPr>
            <w:permStart w:id="689602539" w:edGrp="everyone" w:colFirst="3" w:colLast="3"/>
            <w:permStart w:id="739576573" w:edGrp="everyone" w:colFirst="4" w:colLast="4"/>
            <w:permEnd w:id="532560533"/>
            <w:permEnd w:id="1282558251"/>
            <w:r>
              <w:rPr>
                <w:rFonts w:ascii="Arial" w:hAnsi="Arial" w:cs="Arial"/>
                <w:b w:val="0"/>
                <w:sz w:val="20"/>
              </w:rPr>
              <w:t>Free Look</w:t>
            </w:r>
          </w:p>
        </w:tc>
        <w:tc>
          <w:tcPr>
            <w:tcW w:w="2070" w:type="dxa"/>
            <w:tcBorders>
              <w:top w:val="single" w:sz="4" w:space="0" w:color="auto"/>
              <w:bottom w:val="single" w:sz="4" w:space="0" w:color="auto"/>
            </w:tcBorders>
            <w:shd w:val="clear" w:color="auto" w:fill="FFFFFF" w:themeFill="background1"/>
          </w:tcPr>
          <w:p w14:paraId="7D341A0A" w14:textId="157F7421" w:rsidR="00227638" w:rsidRDefault="00E3330E" w:rsidP="131163D3">
            <w:pPr>
              <w:pStyle w:val="Title"/>
              <w:jc w:val="left"/>
              <w:rPr>
                <w:rFonts w:ascii="Arial" w:hAnsi="Arial" w:cs="Arial"/>
                <w:b w:val="0"/>
                <w:sz w:val="20"/>
              </w:rPr>
            </w:pPr>
            <w:r w:rsidRPr="008816E6">
              <w:rPr>
                <w:rFonts w:ascii="Arial" w:hAnsi="Arial" w:cs="Arial"/>
                <w:b w:val="0"/>
                <w:sz w:val="20"/>
              </w:rPr>
              <w:t>Ins 401:05</w:t>
            </w:r>
            <w:r>
              <w:rPr>
                <w:rFonts w:ascii="Arial" w:hAnsi="Arial" w:cs="Arial"/>
                <w:b w:val="0"/>
                <w:sz w:val="20"/>
              </w:rPr>
              <w:t xml:space="preserve"> </w:t>
            </w:r>
            <w:r w:rsidRPr="008816E6">
              <w:rPr>
                <w:rFonts w:ascii="Arial" w:hAnsi="Arial" w:cs="Arial"/>
                <w:b w:val="0"/>
                <w:sz w:val="20"/>
              </w:rPr>
              <w:t>(</w:t>
            </w:r>
            <w:r>
              <w:rPr>
                <w:rFonts w:ascii="Arial" w:hAnsi="Arial" w:cs="Arial"/>
                <w:b w:val="0"/>
                <w:sz w:val="20"/>
              </w:rPr>
              <w:t>f</w:t>
            </w:r>
            <w:r w:rsidRPr="008816E6">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7A01168F" w14:textId="36BDF241" w:rsidR="00227638" w:rsidRDefault="00E3330E" w:rsidP="00953791">
            <w:pPr>
              <w:pStyle w:val="Title"/>
              <w:jc w:val="left"/>
              <w:rPr>
                <w:rFonts w:ascii="Arial" w:hAnsi="Arial" w:cs="Arial"/>
                <w:b w:val="0"/>
                <w:sz w:val="20"/>
              </w:rPr>
            </w:pPr>
            <w:r w:rsidRPr="008816E6">
              <w:rPr>
                <w:rFonts w:ascii="Arial" w:hAnsi="Arial" w:cs="Arial"/>
                <w:b w:val="0"/>
                <w:sz w:val="20"/>
              </w:rPr>
              <w:t xml:space="preserve">Except for funding agreements, the following provision or its equivalent shall appear in a conspicuous place on the face page of the policy: "This policy may, at any time within 10 days after its receipt by the </w:t>
            </w:r>
            <w:r w:rsidRPr="008816E6">
              <w:rPr>
                <w:rFonts w:ascii="Arial" w:hAnsi="Arial" w:cs="Arial"/>
                <w:b w:val="0"/>
                <w:sz w:val="20"/>
              </w:rPr>
              <w:lastRenderedPageBreak/>
              <w:t>policyholder, be returned by delivering it or mailing it to the company or to the agent through whom it was purchased. Immediately upon delivery or mailing, the policy will be deemed void from the beginning, and any premium paid on it will be refunded."</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00227638" w:rsidRDefault="00227638" w:rsidP="131163D3">
            <w:pPr>
              <w:pStyle w:val="Title"/>
              <w:jc w:val="left"/>
              <w:rPr>
                <w:rFonts w:ascii="Arial" w:hAnsi="Arial" w:cs="Arial"/>
                <w:b w:val="0"/>
                <w:sz w:val="24"/>
                <w:szCs w:val="24"/>
              </w:rPr>
            </w:pPr>
          </w:p>
        </w:tc>
      </w:tr>
      <w:tr w:rsidR="00227638" w14:paraId="3CA6415A"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6E1D979" w14:textId="0421FCF6" w:rsidR="00227638" w:rsidRDefault="00227638" w:rsidP="131163D3">
            <w:pPr>
              <w:pStyle w:val="Title"/>
              <w:jc w:val="left"/>
              <w:rPr>
                <w:rFonts w:ascii="Arial" w:hAnsi="Arial" w:cs="Arial"/>
                <w:b w:val="0"/>
                <w:sz w:val="20"/>
              </w:rPr>
            </w:pPr>
            <w:permStart w:id="2121353463" w:edGrp="everyone" w:colFirst="3" w:colLast="3"/>
            <w:permStart w:id="1096120976" w:edGrp="everyone" w:colFirst="4" w:colLast="4"/>
            <w:permEnd w:id="689602539"/>
            <w:permEnd w:id="739576573"/>
            <w:r>
              <w:rPr>
                <w:rFonts w:ascii="Arial" w:hAnsi="Arial" w:cs="Arial"/>
                <w:b w:val="0"/>
                <w:sz w:val="20"/>
              </w:rPr>
              <w:t>Arbitration</w:t>
            </w:r>
          </w:p>
        </w:tc>
        <w:tc>
          <w:tcPr>
            <w:tcW w:w="2070" w:type="dxa"/>
            <w:tcBorders>
              <w:top w:val="single" w:sz="4" w:space="0" w:color="auto"/>
              <w:bottom w:val="single" w:sz="4" w:space="0" w:color="auto"/>
            </w:tcBorders>
            <w:shd w:val="clear" w:color="auto" w:fill="FFFFFF" w:themeFill="background1"/>
          </w:tcPr>
          <w:p w14:paraId="43E58EB1" w14:textId="5BF02E6D" w:rsidR="00227638" w:rsidRDefault="00E3330E" w:rsidP="131163D3">
            <w:pPr>
              <w:pStyle w:val="Title"/>
              <w:jc w:val="left"/>
              <w:rPr>
                <w:rFonts w:ascii="Arial" w:hAnsi="Arial" w:cs="Arial"/>
                <w:b w:val="0"/>
                <w:sz w:val="20"/>
              </w:rPr>
            </w:pPr>
            <w:r w:rsidRPr="0052269A">
              <w:rPr>
                <w:rFonts w:ascii="Arial" w:hAnsi="Arial" w:cs="Arial"/>
                <w:b w:val="0"/>
                <w:sz w:val="20"/>
              </w:rPr>
              <w:t>Ins 401:05</w:t>
            </w:r>
            <w:r>
              <w:rPr>
                <w:rFonts w:ascii="Arial" w:hAnsi="Arial" w:cs="Arial"/>
                <w:b w:val="0"/>
                <w:sz w:val="20"/>
              </w:rPr>
              <w:t xml:space="preserve"> </w:t>
            </w:r>
            <w:r w:rsidRPr="0052269A">
              <w:rPr>
                <w:rFonts w:ascii="Arial" w:hAnsi="Arial" w:cs="Arial"/>
                <w:b w:val="0"/>
                <w:sz w:val="20"/>
              </w:rPr>
              <w:t>(</w:t>
            </w:r>
            <w:r>
              <w:rPr>
                <w:rFonts w:ascii="Arial" w:hAnsi="Arial" w:cs="Arial"/>
                <w:b w:val="0"/>
                <w:sz w:val="20"/>
              </w:rPr>
              <w:t>k</w:t>
            </w:r>
            <w:r w:rsidRPr="0052269A">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7982C895" w14:textId="54B51C57" w:rsidR="00227638" w:rsidRDefault="00E3330E" w:rsidP="00467A55">
            <w:pPr>
              <w:pStyle w:val="Title"/>
              <w:jc w:val="left"/>
              <w:rPr>
                <w:rFonts w:ascii="Arial" w:hAnsi="Arial" w:cs="Arial"/>
                <w:b w:val="0"/>
                <w:sz w:val="20"/>
              </w:rPr>
            </w:pPr>
            <w:r w:rsidRPr="0052269A">
              <w:rPr>
                <w:rFonts w:ascii="Arial" w:hAnsi="Arial" w:cs="Arial"/>
                <w:b w:val="0"/>
                <w:sz w:val="20"/>
              </w:rPr>
              <w:t>Arbitration provisions shall be prohibited.</w:t>
            </w:r>
          </w:p>
        </w:tc>
        <w:tc>
          <w:tcPr>
            <w:tcW w:w="735" w:type="dxa"/>
            <w:tcBorders>
              <w:top w:val="single" w:sz="4" w:space="0" w:color="auto"/>
              <w:bottom w:val="single" w:sz="4" w:space="0" w:color="auto"/>
              <w:right w:val="single" w:sz="4" w:space="0" w:color="auto"/>
            </w:tcBorders>
            <w:shd w:val="clear" w:color="auto" w:fill="FFFFFF" w:themeFill="background1"/>
          </w:tcPr>
          <w:p w14:paraId="74EEA72F"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5CD0D63" w14:textId="77777777" w:rsidR="00227638" w:rsidRDefault="00227638" w:rsidP="131163D3">
            <w:pPr>
              <w:pStyle w:val="Title"/>
              <w:jc w:val="left"/>
              <w:rPr>
                <w:rFonts w:ascii="Arial" w:hAnsi="Arial" w:cs="Arial"/>
                <w:b w:val="0"/>
                <w:sz w:val="24"/>
                <w:szCs w:val="24"/>
              </w:rPr>
            </w:pPr>
          </w:p>
        </w:tc>
      </w:tr>
      <w:tr w:rsidR="00227638"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3337D165" w:rsidR="00227638" w:rsidRDefault="00227638" w:rsidP="131163D3">
            <w:pPr>
              <w:pStyle w:val="Title"/>
              <w:jc w:val="left"/>
              <w:rPr>
                <w:rFonts w:ascii="Arial" w:hAnsi="Arial" w:cs="Arial"/>
                <w:b w:val="0"/>
                <w:sz w:val="20"/>
              </w:rPr>
            </w:pPr>
            <w:permStart w:id="1220095587" w:edGrp="everyone" w:colFirst="3" w:colLast="3"/>
            <w:permStart w:id="164697699" w:edGrp="everyone" w:colFirst="4" w:colLast="4"/>
            <w:permEnd w:id="2121353463"/>
            <w:permEnd w:id="1096120976"/>
            <w:r>
              <w:rPr>
                <w:rFonts w:ascii="Arial" w:hAnsi="Arial" w:cs="Arial"/>
                <w:b w:val="0"/>
                <w:sz w:val="20"/>
              </w:rPr>
              <w:t>Exclusions</w:t>
            </w:r>
          </w:p>
        </w:tc>
        <w:tc>
          <w:tcPr>
            <w:tcW w:w="2070" w:type="dxa"/>
            <w:tcBorders>
              <w:top w:val="single" w:sz="4" w:space="0" w:color="auto"/>
              <w:bottom w:val="single" w:sz="4" w:space="0" w:color="auto"/>
            </w:tcBorders>
            <w:shd w:val="clear" w:color="auto" w:fill="FFFFFF" w:themeFill="background1"/>
          </w:tcPr>
          <w:p w14:paraId="07CDB75C" w14:textId="56C61E70" w:rsidR="00227638" w:rsidRDefault="00E3330E" w:rsidP="131163D3">
            <w:pPr>
              <w:pStyle w:val="Title"/>
              <w:jc w:val="left"/>
              <w:rPr>
                <w:rFonts w:ascii="Arial" w:hAnsi="Arial" w:cs="Arial"/>
                <w:b w:val="0"/>
                <w:sz w:val="20"/>
              </w:rPr>
            </w:pPr>
            <w:r>
              <w:rPr>
                <w:rFonts w:ascii="Arial" w:hAnsi="Arial" w:cs="Arial"/>
                <w:b w:val="0"/>
                <w:sz w:val="20"/>
              </w:rPr>
              <w:t>Ins 401.05 (m)</w:t>
            </w:r>
          </w:p>
        </w:tc>
        <w:tc>
          <w:tcPr>
            <w:tcW w:w="9330" w:type="dxa"/>
            <w:tcBorders>
              <w:top w:val="single" w:sz="4" w:space="0" w:color="auto"/>
              <w:bottom w:val="single" w:sz="4" w:space="0" w:color="auto"/>
            </w:tcBorders>
            <w:shd w:val="clear" w:color="auto" w:fill="FFFFFF" w:themeFill="background1"/>
          </w:tcPr>
          <w:p w14:paraId="3A63D3FA" w14:textId="56104D57" w:rsidR="00E3330E" w:rsidRDefault="00E3330E" w:rsidP="00E3330E">
            <w:pPr>
              <w:pStyle w:val="Title"/>
              <w:jc w:val="left"/>
              <w:rPr>
                <w:rFonts w:ascii="Arial" w:hAnsi="Arial" w:cs="Arial"/>
                <w:color w:val="000000"/>
                <w:sz w:val="20"/>
              </w:rPr>
            </w:pPr>
            <w:r>
              <w:rPr>
                <w:rFonts w:ascii="Arial" w:hAnsi="Arial" w:cs="Arial"/>
                <w:color w:val="000000"/>
                <w:sz w:val="20"/>
              </w:rPr>
              <w:t>Permitted Annuity Contract Exclusions:</w:t>
            </w:r>
          </w:p>
          <w:p w14:paraId="22C7E17C"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(1)  Except for those exclusions that relate to accidental death benefits, any policies that contain any exclusions violating this part shall be operative as if such prohibited exclusions were not included; </w:t>
            </w:r>
          </w:p>
          <w:p w14:paraId="69220658" w14:textId="77777777" w:rsidR="00E3330E" w:rsidRPr="00B7666E" w:rsidRDefault="00E3330E" w:rsidP="00E3330E">
            <w:pPr>
              <w:ind w:left="1100"/>
              <w:jc w:val="both"/>
              <w:rPr>
                <w:rFonts w:ascii="Arial" w:hAnsi="Arial" w:cs="Arial"/>
                <w:color w:val="000000"/>
                <w:sz w:val="20"/>
              </w:rPr>
            </w:pPr>
            <w:r w:rsidRPr="00B7666E">
              <w:rPr>
                <w:rFonts w:ascii="Arial" w:hAnsi="Arial" w:cs="Arial"/>
                <w:caps/>
                <w:color w:val="000000"/>
                <w:sz w:val="20"/>
              </w:rPr>
              <w:t> </w:t>
            </w:r>
          </w:p>
          <w:p w14:paraId="595A55ED"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(2)  Policy exclusion provisions shall:</w:t>
            </w:r>
          </w:p>
          <w:p w14:paraId="799F5DE1" w14:textId="77777777" w:rsidR="00E3330E" w:rsidRPr="00B7666E" w:rsidRDefault="00E3330E" w:rsidP="00E3330E">
            <w:pPr>
              <w:ind w:left="1100"/>
              <w:jc w:val="both"/>
              <w:rPr>
                <w:rFonts w:ascii="Arial" w:hAnsi="Arial" w:cs="Arial"/>
                <w:color w:val="000000"/>
                <w:sz w:val="20"/>
              </w:rPr>
            </w:pPr>
            <w:r w:rsidRPr="00B7666E">
              <w:rPr>
                <w:rFonts w:ascii="Arial" w:hAnsi="Arial" w:cs="Arial"/>
                <w:caps/>
                <w:color w:val="000000"/>
                <w:sz w:val="20"/>
              </w:rPr>
              <w:t> </w:t>
            </w:r>
          </w:p>
          <w:p w14:paraId="71E17972"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a.  Contain language substantially similar to the language of the following subclauses;</w:t>
            </w:r>
            <w:r w:rsidRPr="00B7666E">
              <w:rPr>
                <w:rFonts w:ascii="Arial" w:hAnsi="Arial" w:cs="Arial"/>
                <w:caps/>
                <w:color w:val="000000"/>
                <w:sz w:val="20"/>
              </w:rPr>
              <w:t> </w:t>
            </w:r>
          </w:p>
          <w:p w14:paraId="71FCFC3A"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b.  Be set out in a separately titled policy section; and</w:t>
            </w:r>
            <w:r w:rsidRPr="00B7666E">
              <w:rPr>
                <w:rFonts w:ascii="Arial" w:hAnsi="Arial" w:cs="Arial"/>
                <w:caps/>
                <w:color w:val="000000"/>
                <w:sz w:val="20"/>
              </w:rPr>
              <w:t> </w:t>
            </w:r>
          </w:p>
          <w:p w14:paraId="116539FB"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c.  Prominently display reference to exclusion (3)c. below in the letter of transmittal and on the policy face in type at least as large as 12-point boldface type; </w:t>
            </w:r>
          </w:p>
          <w:p w14:paraId="736DFDDD" w14:textId="77777777" w:rsidR="00E3330E" w:rsidRPr="00B7666E" w:rsidRDefault="00E3330E" w:rsidP="00E3330E">
            <w:pPr>
              <w:ind w:left="1600"/>
              <w:jc w:val="both"/>
              <w:rPr>
                <w:rFonts w:ascii="Arial" w:hAnsi="Arial" w:cs="Arial"/>
                <w:color w:val="000000"/>
                <w:sz w:val="20"/>
              </w:rPr>
            </w:pPr>
            <w:r w:rsidRPr="00B7666E">
              <w:rPr>
                <w:rFonts w:ascii="Arial" w:hAnsi="Arial" w:cs="Arial"/>
                <w:caps/>
                <w:color w:val="000000"/>
                <w:sz w:val="20"/>
              </w:rPr>
              <w:t> </w:t>
            </w:r>
          </w:p>
          <w:p w14:paraId="5DB10384"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(3)  If a policy includes an exclusion, it shall contain only those exclusions listed below:</w:t>
            </w:r>
          </w:p>
          <w:p w14:paraId="6AE0BF15" w14:textId="77777777" w:rsidR="00E3330E" w:rsidRPr="00B7666E" w:rsidRDefault="00E3330E" w:rsidP="00E3330E">
            <w:pPr>
              <w:ind w:left="1100"/>
              <w:jc w:val="both"/>
              <w:rPr>
                <w:rFonts w:ascii="Arial" w:hAnsi="Arial" w:cs="Arial"/>
                <w:color w:val="000000"/>
                <w:sz w:val="20"/>
              </w:rPr>
            </w:pPr>
            <w:r w:rsidRPr="00B7666E">
              <w:rPr>
                <w:rFonts w:ascii="Arial" w:hAnsi="Arial" w:cs="Arial"/>
                <w:caps/>
                <w:color w:val="000000"/>
                <w:sz w:val="20"/>
              </w:rPr>
              <w:t> </w:t>
            </w:r>
          </w:p>
          <w:p w14:paraId="4B0F8A8E"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a.  Death resulting from suicide within 2 years of the issue date of the policy, or, if later, the last date on which reinstatement was applied for in writing and accepted by the insurer;</w:t>
            </w:r>
          </w:p>
          <w:p w14:paraId="2E43423A"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b.  Death resulting from a declared or undeclared war, if death occurs:</w:t>
            </w:r>
            <w:r w:rsidRPr="00B7666E">
              <w:rPr>
                <w:rFonts w:ascii="Arial" w:hAnsi="Arial" w:cs="Arial"/>
                <w:caps/>
                <w:color w:val="000000"/>
                <w:sz w:val="20"/>
              </w:rPr>
              <w:t> </w:t>
            </w:r>
          </w:p>
          <w:p w14:paraId="65508056"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1.  While the insured is outside the 50 states of the United States, D.C., and Canada and is in military service or a civilian unit required to serve with a military force;</w:t>
            </w:r>
            <w:r w:rsidRPr="00B7666E">
              <w:rPr>
                <w:rFonts w:ascii="Arial" w:hAnsi="Arial" w:cs="Arial"/>
                <w:caps/>
                <w:color w:val="000000"/>
                <w:sz w:val="20"/>
              </w:rPr>
              <w:t> </w:t>
            </w:r>
          </w:p>
          <w:p w14:paraId="5C585834"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2.  Within 6 months after the insured returns to the United States, D.C., or Canada from military service or from service in a civilian unit required to serve with a military force, provided the insured is still in military service at the time of death; or</w:t>
            </w:r>
            <w:r w:rsidRPr="00B7666E">
              <w:rPr>
                <w:rFonts w:ascii="Arial" w:hAnsi="Arial" w:cs="Arial"/>
                <w:caps/>
                <w:color w:val="000000"/>
                <w:sz w:val="20"/>
              </w:rPr>
              <w:t> </w:t>
            </w:r>
          </w:p>
          <w:p w14:paraId="443CB17C"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3.  Within 6 months after the insured returns from service in a civilian unit required to serve with a military force outside the 50 states of the United States, D.C., or Canada, provided the insured is still in such service at the time of death; and</w:t>
            </w:r>
            <w:r w:rsidRPr="00B7666E">
              <w:rPr>
                <w:rFonts w:ascii="Arial" w:hAnsi="Arial" w:cs="Arial"/>
                <w:caps/>
                <w:color w:val="000000"/>
                <w:sz w:val="20"/>
              </w:rPr>
              <w:t> </w:t>
            </w:r>
          </w:p>
          <w:p w14:paraId="6771BFC8"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c.  Death as a result of aviation, other than as a fare-paying passenger, or other than military personnel, except the crew, aboard military multi-engine fixed wing air transports within the United States; and</w:t>
            </w:r>
          </w:p>
          <w:p w14:paraId="11D73E6A" w14:textId="77777777" w:rsidR="00E3330E" w:rsidRPr="00B7666E" w:rsidRDefault="00E3330E" w:rsidP="00E3330E">
            <w:pPr>
              <w:ind w:left="1600"/>
              <w:jc w:val="both"/>
              <w:rPr>
                <w:rFonts w:ascii="Arial" w:hAnsi="Arial" w:cs="Arial"/>
                <w:color w:val="000000"/>
                <w:sz w:val="20"/>
              </w:rPr>
            </w:pPr>
            <w:r w:rsidRPr="00B7666E">
              <w:rPr>
                <w:rFonts w:ascii="Arial" w:hAnsi="Arial" w:cs="Arial"/>
                <w:caps/>
                <w:color w:val="000000"/>
                <w:sz w:val="20"/>
              </w:rPr>
              <w:t> </w:t>
            </w:r>
          </w:p>
          <w:p w14:paraId="09822B6C"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(4)  In the event of death occurring from one of the causes delineated in (3) above, the premium shall be returned in at least the following manner:</w:t>
            </w:r>
          </w:p>
          <w:p w14:paraId="61C88993" w14:textId="77777777" w:rsidR="00E3330E" w:rsidRPr="00B7666E" w:rsidRDefault="00E3330E" w:rsidP="00E3330E">
            <w:pPr>
              <w:ind w:left="1100"/>
              <w:jc w:val="both"/>
              <w:rPr>
                <w:rFonts w:ascii="Arial" w:hAnsi="Arial" w:cs="Arial"/>
                <w:color w:val="000000"/>
                <w:sz w:val="20"/>
              </w:rPr>
            </w:pPr>
            <w:r w:rsidRPr="00B7666E">
              <w:rPr>
                <w:rFonts w:ascii="Arial" w:hAnsi="Arial" w:cs="Arial"/>
                <w:caps/>
                <w:color w:val="000000"/>
                <w:sz w:val="20"/>
              </w:rPr>
              <w:t> </w:t>
            </w:r>
          </w:p>
          <w:p w14:paraId="6552C735"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a. The amount of the gross premiums paid, less dividends applicable, and less any indebtedness for policies up to and including 2 years from the date of issue; and</w:t>
            </w:r>
            <w:r w:rsidRPr="00B7666E">
              <w:rPr>
                <w:rFonts w:ascii="Arial" w:hAnsi="Arial" w:cs="Arial"/>
                <w:caps/>
                <w:color w:val="000000"/>
                <w:sz w:val="20"/>
              </w:rPr>
              <w:t> </w:t>
            </w:r>
          </w:p>
          <w:p w14:paraId="33B1314B"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b.  After 2 years from date of issue, the greater of:</w:t>
            </w:r>
            <w:r w:rsidRPr="00B7666E">
              <w:rPr>
                <w:rFonts w:ascii="Arial" w:hAnsi="Arial" w:cs="Arial"/>
                <w:caps/>
                <w:color w:val="000000"/>
                <w:sz w:val="20"/>
              </w:rPr>
              <w:t> </w:t>
            </w:r>
          </w:p>
          <w:p w14:paraId="2FBCD972" w14:textId="77777777" w:rsidR="00E3330E" w:rsidRPr="00B7666E" w:rsidRDefault="00E3330E" w:rsidP="00E3330E">
            <w:pPr>
              <w:jc w:val="both"/>
              <w:rPr>
                <w:rFonts w:ascii="Arial" w:hAnsi="Arial" w:cs="Arial"/>
                <w:color w:val="000000"/>
                <w:sz w:val="20"/>
              </w:rPr>
            </w:pPr>
            <w:r w:rsidRPr="00B7666E">
              <w:rPr>
                <w:rFonts w:ascii="Arial" w:hAnsi="Arial" w:cs="Arial"/>
                <w:color w:val="000000"/>
                <w:sz w:val="20"/>
              </w:rPr>
              <w:t>1.  The reserve on the face amount of the policy together with the reserve for any dividend additions, less indebtedness and including interest; or</w:t>
            </w:r>
            <w:r w:rsidRPr="00B7666E">
              <w:rPr>
                <w:rFonts w:ascii="Arial" w:hAnsi="Arial" w:cs="Arial"/>
                <w:caps/>
                <w:color w:val="000000"/>
                <w:sz w:val="20"/>
              </w:rPr>
              <w:t> </w:t>
            </w:r>
          </w:p>
          <w:p w14:paraId="0CEC2514" w14:textId="4B8F19BC" w:rsidR="00227638" w:rsidRPr="0052269A" w:rsidRDefault="00E3330E" w:rsidP="00467A55">
            <w:pPr>
              <w:jc w:val="both"/>
              <w:rPr>
                <w:rFonts w:ascii="Arial" w:hAnsi="Arial" w:cs="Arial"/>
                <w:b/>
                <w:sz w:val="20"/>
              </w:rPr>
            </w:pPr>
            <w:r w:rsidRPr="00B7666E">
              <w:rPr>
                <w:rFonts w:ascii="Arial" w:hAnsi="Arial" w:cs="Arial"/>
                <w:color w:val="000000"/>
                <w:sz w:val="20"/>
              </w:rPr>
              <w:t>2.  Due and accrued of gross premiums paid, less dividends applicable, and less any indebtedness.</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00227638" w:rsidRDefault="00227638" w:rsidP="131163D3">
            <w:pPr>
              <w:pStyle w:val="Title"/>
              <w:jc w:val="left"/>
              <w:rPr>
                <w:rFonts w:ascii="Arial" w:hAnsi="Arial" w:cs="Arial"/>
                <w:b w:val="0"/>
                <w:sz w:val="24"/>
                <w:szCs w:val="24"/>
              </w:rPr>
            </w:pPr>
          </w:p>
        </w:tc>
      </w:tr>
      <w:tr w:rsidR="00227638" w14:paraId="429215A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17CAEDC" w14:textId="661832A0" w:rsidR="00227638" w:rsidRDefault="00227638" w:rsidP="131163D3">
            <w:pPr>
              <w:pStyle w:val="Title"/>
              <w:jc w:val="left"/>
              <w:rPr>
                <w:rFonts w:ascii="Arial" w:hAnsi="Arial" w:cs="Arial"/>
                <w:b w:val="0"/>
                <w:sz w:val="20"/>
              </w:rPr>
            </w:pPr>
            <w:permStart w:id="1166612959" w:edGrp="everyone" w:colFirst="3" w:colLast="3"/>
            <w:permStart w:id="286075473" w:edGrp="everyone" w:colFirst="4" w:colLast="4"/>
            <w:permEnd w:id="1220095587"/>
            <w:permEnd w:id="164697699"/>
            <w:r>
              <w:rPr>
                <w:rFonts w:ascii="Arial" w:hAnsi="Arial" w:cs="Arial"/>
                <w:b w:val="0"/>
                <w:sz w:val="20"/>
              </w:rPr>
              <w:t>S</w:t>
            </w:r>
            <w:r w:rsidR="00467A55">
              <w:rPr>
                <w:rFonts w:ascii="Arial" w:hAnsi="Arial" w:cs="Arial"/>
                <w:b w:val="0"/>
                <w:sz w:val="20"/>
              </w:rPr>
              <w:t>tandard Nonforeiture Law (SNFL) Applicability</w:t>
            </w:r>
          </w:p>
        </w:tc>
        <w:tc>
          <w:tcPr>
            <w:tcW w:w="2070" w:type="dxa"/>
            <w:tcBorders>
              <w:top w:val="single" w:sz="4" w:space="0" w:color="auto"/>
              <w:bottom w:val="single" w:sz="4" w:space="0" w:color="auto"/>
            </w:tcBorders>
            <w:shd w:val="clear" w:color="auto" w:fill="FFFFFF" w:themeFill="background1"/>
          </w:tcPr>
          <w:p w14:paraId="374D0477" w14:textId="386C9B42" w:rsidR="00227638" w:rsidRPr="0052269A" w:rsidRDefault="00E3330E" w:rsidP="131163D3">
            <w:pPr>
              <w:pStyle w:val="Title"/>
              <w:jc w:val="left"/>
              <w:rPr>
                <w:rFonts w:ascii="Arial" w:hAnsi="Arial" w:cs="Arial"/>
                <w:b w:val="0"/>
                <w:sz w:val="20"/>
              </w:rPr>
            </w:pPr>
            <w:r>
              <w:rPr>
                <w:rFonts w:ascii="Arial" w:hAnsi="Arial" w:cs="Arial"/>
                <w:b w:val="0"/>
                <w:sz w:val="20"/>
              </w:rPr>
              <w:t>RSA 409-A:2</w:t>
            </w:r>
          </w:p>
        </w:tc>
        <w:tc>
          <w:tcPr>
            <w:tcW w:w="9330" w:type="dxa"/>
            <w:tcBorders>
              <w:top w:val="single" w:sz="4" w:space="0" w:color="auto"/>
              <w:bottom w:val="single" w:sz="4" w:space="0" w:color="auto"/>
            </w:tcBorders>
            <w:shd w:val="clear" w:color="auto" w:fill="FFFFFF" w:themeFill="background1"/>
          </w:tcPr>
          <w:p w14:paraId="20B11B34" w14:textId="314EB675" w:rsidR="00227638" w:rsidRPr="00B7666E" w:rsidRDefault="00E3330E" w:rsidP="00E3330E">
            <w:pPr>
              <w:jc w:val="both"/>
              <w:rPr>
                <w:rFonts w:ascii="Arial" w:hAnsi="Arial" w:cs="Arial"/>
                <w:sz w:val="20"/>
              </w:rPr>
            </w:pPr>
            <w:r>
              <w:rPr>
                <w:rFonts w:ascii="Arial" w:hAnsi="Arial" w:cs="Arial"/>
                <w:color w:val="000000"/>
                <w:sz w:val="20"/>
              </w:rPr>
              <w:t>Is annuity subject to Standard Nonforfeiture Law?</w:t>
            </w:r>
          </w:p>
        </w:tc>
        <w:tc>
          <w:tcPr>
            <w:tcW w:w="735" w:type="dxa"/>
            <w:tcBorders>
              <w:top w:val="single" w:sz="4" w:space="0" w:color="auto"/>
              <w:bottom w:val="single" w:sz="4" w:space="0" w:color="auto"/>
              <w:right w:val="single" w:sz="4" w:space="0" w:color="auto"/>
            </w:tcBorders>
            <w:shd w:val="clear" w:color="auto" w:fill="FFFFFF" w:themeFill="background1"/>
          </w:tcPr>
          <w:p w14:paraId="456D68CA"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159F17D" w14:textId="77777777" w:rsidR="00227638" w:rsidRDefault="00227638" w:rsidP="131163D3">
            <w:pPr>
              <w:pStyle w:val="Title"/>
              <w:jc w:val="left"/>
              <w:rPr>
                <w:rFonts w:ascii="Arial" w:hAnsi="Arial" w:cs="Arial"/>
                <w:b w:val="0"/>
                <w:sz w:val="24"/>
                <w:szCs w:val="24"/>
              </w:rPr>
            </w:pPr>
          </w:p>
        </w:tc>
      </w:tr>
      <w:tr w:rsidR="00227638" w14:paraId="6C43E4F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BCCE4D8" w14:textId="609E7388" w:rsidR="00227638" w:rsidRDefault="00227638" w:rsidP="131163D3">
            <w:pPr>
              <w:pStyle w:val="Title"/>
              <w:jc w:val="left"/>
              <w:rPr>
                <w:rFonts w:ascii="Arial" w:hAnsi="Arial" w:cs="Arial"/>
                <w:b w:val="0"/>
                <w:sz w:val="20"/>
              </w:rPr>
            </w:pPr>
            <w:permStart w:id="1034372231" w:edGrp="everyone" w:colFirst="3" w:colLast="3"/>
            <w:permStart w:id="1745312119" w:edGrp="everyone" w:colFirst="4" w:colLast="4"/>
            <w:permEnd w:id="1166612959"/>
            <w:permEnd w:id="286075473"/>
            <w:r w:rsidRPr="00FE1845">
              <w:rPr>
                <w:rFonts w:ascii="Arial" w:hAnsi="Arial" w:cs="Arial"/>
                <w:b w:val="0"/>
                <w:sz w:val="20"/>
              </w:rPr>
              <w:lastRenderedPageBreak/>
              <w:t>Maturity Date</w:t>
            </w:r>
          </w:p>
        </w:tc>
        <w:tc>
          <w:tcPr>
            <w:tcW w:w="2070" w:type="dxa"/>
            <w:tcBorders>
              <w:top w:val="single" w:sz="4" w:space="0" w:color="auto"/>
              <w:bottom w:val="single" w:sz="4" w:space="0" w:color="auto"/>
            </w:tcBorders>
            <w:shd w:val="clear" w:color="auto" w:fill="FFFFFF" w:themeFill="background1"/>
          </w:tcPr>
          <w:p w14:paraId="3E73FB00" w14:textId="58EF89E8" w:rsidR="00227638" w:rsidRDefault="00E3330E" w:rsidP="131163D3">
            <w:pPr>
              <w:pStyle w:val="Title"/>
              <w:jc w:val="left"/>
              <w:rPr>
                <w:rFonts w:ascii="Arial" w:hAnsi="Arial" w:cs="Arial"/>
                <w:b w:val="0"/>
                <w:sz w:val="20"/>
              </w:rPr>
            </w:pPr>
            <w:r w:rsidRPr="00FE1845">
              <w:rPr>
                <w:rFonts w:ascii="Arial" w:hAnsi="Arial" w:cs="Arial"/>
                <w:b w:val="0"/>
                <w:sz w:val="20"/>
              </w:rPr>
              <w:t>RSA 409-A:8</w:t>
            </w:r>
          </w:p>
        </w:tc>
        <w:tc>
          <w:tcPr>
            <w:tcW w:w="9330" w:type="dxa"/>
            <w:tcBorders>
              <w:top w:val="single" w:sz="4" w:space="0" w:color="auto"/>
              <w:bottom w:val="single" w:sz="4" w:space="0" w:color="auto"/>
            </w:tcBorders>
            <w:shd w:val="clear" w:color="auto" w:fill="FFFFFF" w:themeFill="background1"/>
          </w:tcPr>
          <w:p w14:paraId="6DFEE860" w14:textId="77777777" w:rsidR="00E3330E" w:rsidRPr="00FE1845" w:rsidRDefault="00E3330E" w:rsidP="00E3330E">
            <w:pPr>
              <w:pStyle w:val="Title"/>
              <w:jc w:val="left"/>
              <w:rPr>
                <w:rFonts w:ascii="Arial" w:hAnsi="Arial" w:cs="Arial"/>
                <w:b w:val="0"/>
                <w:sz w:val="20"/>
              </w:rPr>
            </w:pPr>
            <w:r w:rsidRPr="00FE1845">
              <w:rPr>
                <w:rFonts w:ascii="Arial" w:hAnsi="Arial" w:cs="Arial"/>
                <w:b w:val="0"/>
                <w:sz w:val="20"/>
              </w:rPr>
              <w:t>If yes above, does annuity comply with RSA 409-A:8, determination of maturity date (see below)?</w:t>
            </w:r>
          </w:p>
          <w:p w14:paraId="6725A588" w14:textId="77777777" w:rsidR="00E3330E" w:rsidRPr="00FE1845" w:rsidRDefault="00E3330E" w:rsidP="00E3330E">
            <w:pPr>
              <w:pStyle w:val="Title"/>
              <w:jc w:val="left"/>
              <w:rPr>
                <w:rFonts w:ascii="Arial" w:hAnsi="Arial" w:cs="Arial"/>
                <w:b w:val="0"/>
                <w:sz w:val="20"/>
              </w:rPr>
            </w:pPr>
          </w:p>
          <w:p w14:paraId="02710240" w14:textId="2A4C3996" w:rsidR="00227638" w:rsidRDefault="00E3330E" w:rsidP="00E3330E">
            <w:pPr>
              <w:pStyle w:val="Title"/>
              <w:jc w:val="left"/>
              <w:rPr>
                <w:rFonts w:ascii="Arial" w:hAnsi="Arial" w:cs="Arial"/>
                <w:color w:val="000000"/>
                <w:sz w:val="20"/>
              </w:rPr>
            </w:pPr>
            <w:r w:rsidRPr="00FE1845">
              <w:rPr>
                <w:rFonts w:ascii="Arial" w:hAnsi="Arial" w:cs="Arial"/>
                <w:b w:val="0"/>
                <w:sz w:val="20"/>
              </w:rPr>
              <w:t>In the case of annuity contracts under which an election may be made to have annuity payments commence at optional maturity dates, the maturity date shall be deemed to be the latest date for which election shall be permitted by the contract, but shall not be deemed to be later than the anniversary of the contract next following the annuitant's seventieth birthday or the tenth anniversary of the contract, whichever is later.</w:t>
            </w:r>
          </w:p>
        </w:tc>
        <w:tc>
          <w:tcPr>
            <w:tcW w:w="735" w:type="dxa"/>
            <w:tcBorders>
              <w:top w:val="single" w:sz="4" w:space="0" w:color="auto"/>
              <w:bottom w:val="single" w:sz="4" w:space="0" w:color="auto"/>
              <w:right w:val="single" w:sz="4" w:space="0" w:color="auto"/>
            </w:tcBorders>
            <w:shd w:val="clear" w:color="auto" w:fill="FFFFFF" w:themeFill="background1"/>
          </w:tcPr>
          <w:p w14:paraId="446FFD28"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74FD24F" w14:textId="77777777" w:rsidR="00227638" w:rsidRDefault="00227638" w:rsidP="131163D3">
            <w:pPr>
              <w:pStyle w:val="Title"/>
              <w:jc w:val="left"/>
              <w:rPr>
                <w:rFonts w:ascii="Arial" w:hAnsi="Arial" w:cs="Arial"/>
                <w:b w:val="0"/>
                <w:sz w:val="24"/>
                <w:szCs w:val="24"/>
              </w:rPr>
            </w:pPr>
          </w:p>
        </w:tc>
      </w:tr>
      <w:permEnd w:id="1034372231"/>
      <w:permEnd w:id="1745312119"/>
      <w:tr w:rsidR="00227638" w14:paraId="30A17DCD" w14:textId="77777777" w:rsidTr="00E21F42">
        <w:tc>
          <w:tcPr>
            <w:tcW w:w="2137" w:type="dxa"/>
            <w:tcBorders>
              <w:top w:val="single" w:sz="4" w:space="0" w:color="auto"/>
              <w:left w:val="single" w:sz="4" w:space="0" w:color="auto"/>
              <w:bottom w:val="single" w:sz="4" w:space="0" w:color="auto"/>
            </w:tcBorders>
            <w:shd w:val="clear" w:color="auto" w:fill="BDD6EE" w:themeFill="accent1" w:themeFillTint="66"/>
          </w:tcPr>
          <w:p w14:paraId="6255664A" w14:textId="0CD4B30C" w:rsidR="00227638" w:rsidRPr="00FE1845" w:rsidRDefault="00227638" w:rsidP="131163D3">
            <w:pPr>
              <w:pStyle w:val="Title"/>
              <w:jc w:val="left"/>
              <w:rPr>
                <w:rFonts w:ascii="Arial" w:hAnsi="Arial" w:cs="Arial"/>
                <w:b w:val="0"/>
                <w:sz w:val="20"/>
              </w:rPr>
            </w:pPr>
            <w:r>
              <w:rPr>
                <w:rFonts w:ascii="Arial" w:hAnsi="Arial" w:cs="Arial"/>
                <w:b w:val="0"/>
                <w:sz w:val="20"/>
              </w:rPr>
              <w:t>Group Annuity Contracts</w:t>
            </w:r>
          </w:p>
        </w:tc>
        <w:tc>
          <w:tcPr>
            <w:tcW w:w="2070" w:type="dxa"/>
            <w:tcBorders>
              <w:top w:val="single" w:sz="4" w:space="0" w:color="auto"/>
              <w:bottom w:val="single" w:sz="4" w:space="0" w:color="auto"/>
            </w:tcBorders>
            <w:shd w:val="clear" w:color="auto" w:fill="FFFFFF" w:themeFill="background1"/>
          </w:tcPr>
          <w:p w14:paraId="0E9F8C68" w14:textId="045DEFA7" w:rsidR="00227638" w:rsidRPr="00FE1845" w:rsidRDefault="00227638"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1FC9B240" w14:textId="135E770E" w:rsidR="00227638" w:rsidRPr="00FE1845" w:rsidRDefault="00227638" w:rsidP="131163D3">
            <w:pPr>
              <w:pStyle w:val="Title"/>
              <w:jc w:val="left"/>
              <w:rPr>
                <w:rFonts w:ascii="Arial" w:hAnsi="Arial" w:cs="Arial"/>
                <w:b w:val="0"/>
                <w:sz w:val="20"/>
              </w:rPr>
            </w:pPr>
            <w:r w:rsidRPr="00FE1845">
              <w:rPr>
                <w:rFonts w:ascii="Arial" w:hAnsi="Arial" w:cs="Arial"/>
                <w:b w:val="0"/>
                <w:sz w:val="20"/>
              </w:rPr>
              <w:t xml:space="preserve"> </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00227638" w:rsidRDefault="00227638"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00227638" w:rsidRDefault="00227638" w:rsidP="131163D3">
            <w:pPr>
              <w:pStyle w:val="Title"/>
              <w:jc w:val="left"/>
              <w:rPr>
                <w:rFonts w:ascii="Arial" w:hAnsi="Arial" w:cs="Arial"/>
                <w:b w:val="0"/>
                <w:sz w:val="24"/>
                <w:szCs w:val="24"/>
              </w:rPr>
            </w:pPr>
          </w:p>
        </w:tc>
      </w:tr>
      <w:tr w:rsidR="00227638" w14:paraId="2731EDEA" w14:textId="77777777" w:rsidTr="00E21F42">
        <w:tc>
          <w:tcPr>
            <w:tcW w:w="2137" w:type="dxa"/>
          </w:tcPr>
          <w:p w14:paraId="30AAAB49" w14:textId="415B0FEB" w:rsidR="00227638" w:rsidRDefault="00227638" w:rsidP="004C62B4">
            <w:pPr>
              <w:pStyle w:val="Title"/>
              <w:jc w:val="left"/>
              <w:rPr>
                <w:rFonts w:ascii="Arial" w:hAnsi="Arial" w:cs="Arial"/>
                <w:b w:val="0"/>
                <w:sz w:val="20"/>
              </w:rPr>
            </w:pPr>
            <w:permStart w:id="2041993905" w:edGrp="everyone" w:colFirst="3" w:colLast="3"/>
            <w:permStart w:id="2045274208" w:edGrp="everyone" w:colFirst="4" w:colLast="4"/>
            <w:r w:rsidRPr="00FF7F8E">
              <w:rPr>
                <w:rFonts w:ascii="Arial" w:hAnsi="Arial" w:cs="Arial"/>
                <w:b w:val="0"/>
                <w:sz w:val="20"/>
              </w:rPr>
              <w:t>Grace Period</w:t>
            </w:r>
          </w:p>
        </w:tc>
        <w:tc>
          <w:tcPr>
            <w:tcW w:w="2070" w:type="dxa"/>
            <w:tcBorders>
              <w:top w:val="single" w:sz="4" w:space="0" w:color="auto"/>
              <w:bottom w:val="single" w:sz="4" w:space="0" w:color="auto"/>
            </w:tcBorders>
            <w:shd w:val="clear" w:color="auto" w:fill="FFFFFF" w:themeFill="background1"/>
          </w:tcPr>
          <w:p w14:paraId="031226D7" w14:textId="51AD140D" w:rsidR="00227638" w:rsidRDefault="002D5627" w:rsidP="004C62B4">
            <w:pPr>
              <w:pStyle w:val="Title"/>
              <w:jc w:val="left"/>
              <w:rPr>
                <w:rFonts w:ascii="Arial" w:hAnsi="Arial" w:cs="Arial"/>
                <w:b w:val="0"/>
                <w:sz w:val="20"/>
              </w:rPr>
            </w:pPr>
            <w:r>
              <w:rPr>
                <w:rFonts w:ascii="Arial" w:hAnsi="Arial" w:cs="Arial"/>
                <w:b w:val="0"/>
                <w:sz w:val="20"/>
              </w:rPr>
              <w:t>Ins 401.09 (a) (1)</w:t>
            </w:r>
          </w:p>
        </w:tc>
        <w:tc>
          <w:tcPr>
            <w:tcW w:w="9330" w:type="dxa"/>
            <w:tcBorders>
              <w:top w:val="single" w:sz="4" w:space="0" w:color="auto"/>
              <w:bottom w:val="single" w:sz="4" w:space="0" w:color="auto"/>
            </w:tcBorders>
            <w:shd w:val="clear" w:color="auto" w:fill="FFFFFF" w:themeFill="background1"/>
          </w:tcPr>
          <w:p w14:paraId="29940313" w14:textId="0F5F20B7" w:rsidR="002D5627" w:rsidRPr="009D4D58" w:rsidRDefault="002D5627" w:rsidP="002D5627">
            <w:pPr>
              <w:rPr>
                <w:rFonts w:ascii="Arial" w:hAnsi="Arial" w:cs="Arial"/>
                <w:sz w:val="20"/>
              </w:rPr>
            </w:pPr>
            <w:r w:rsidRPr="009D4D58">
              <w:rPr>
                <w:rFonts w:ascii="Arial" w:hAnsi="Arial" w:cs="Arial"/>
                <w:sz w:val="20"/>
              </w:rPr>
              <w:t>A provision that there shall be a grace period of 31 days within which any stipulated payment to be remitted by the policyholder to the insurer, falling due after one year from date of issue, may be made, subject to the option of the insurer, to an interest charge thereon, at a rate to be specified in the contract, for the number of days elapsing before such pay</w:t>
            </w:r>
            <w:r>
              <w:rPr>
                <w:rFonts w:ascii="Arial" w:hAnsi="Arial" w:cs="Arial"/>
                <w:sz w:val="20"/>
              </w:rPr>
              <w:t>ment is received by the insurer.</w:t>
            </w:r>
          </w:p>
          <w:p w14:paraId="1A460374" w14:textId="5FB984F0" w:rsidR="00227638" w:rsidRPr="004C62B4" w:rsidRDefault="00227638" w:rsidP="000C6AFB">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00227638" w:rsidRDefault="00227638" w:rsidP="004C62B4">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00227638" w:rsidRDefault="00227638" w:rsidP="004C62B4">
            <w:pPr>
              <w:pStyle w:val="Title"/>
              <w:jc w:val="left"/>
              <w:rPr>
                <w:rFonts w:ascii="Arial" w:hAnsi="Arial" w:cs="Arial"/>
                <w:bCs/>
                <w:szCs w:val="22"/>
              </w:rPr>
            </w:pPr>
          </w:p>
        </w:tc>
      </w:tr>
      <w:tr w:rsidR="00227638" w:rsidRPr="000B4CA8" w14:paraId="6277C231" w14:textId="77777777" w:rsidTr="131163D3">
        <w:tc>
          <w:tcPr>
            <w:tcW w:w="2137" w:type="dxa"/>
          </w:tcPr>
          <w:p w14:paraId="31A3AB20" w14:textId="5A97324C" w:rsidR="00227638" w:rsidRPr="00223E20" w:rsidRDefault="00227638" w:rsidP="004C62B4">
            <w:pPr>
              <w:pStyle w:val="Title"/>
              <w:jc w:val="left"/>
              <w:rPr>
                <w:rFonts w:ascii="Arial" w:hAnsi="Arial" w:cs="Arial"/>
                <w:b w:val="0"/>
                <w:sz w:val="20"/>
              </w:rPr>
            </w:pPr>
            <w:permStart w:id="1655445364" w:edGrp="everyone" w:colFirst="3" w:colLast="3"/>
            <w:permStart w:id="6239401" w:edGrp="everyone" w:colFirst="4" w:colLast="4"/>
            <w:permEnd w:id="2041993905"/>
            <w:permEnd w:id="2045274208"/>
            <w:r>
              <w:rPr>
                <w:rFonts w:ascii="Arial" w:hAnsi="Arial" w:cs="Arial"/>
                <w:b w:val="0"/>
                <w:sz w:val="20"/>
              </w:rPr>
              <w:t>Entire Contract</w:t>
            </w:r>
          </w:p>
        </w:tc>
        <w:tc>
          <w:tcPr>
            <w:tcW w:w="2070" w:type="dxa"/>
          </w:tcPr>
          <w:p w14:paraId="6EE8C4FC" w14:textId="764EEA3B" w:rsidR="00227638" w:rsidRDefault="002D5627" w:rsidP="004C62B4">
            <w:pPr>
              <w:pStyle w:val="Title"/>
              <w:jc w:val="left"/>
              <w:rPr>
                <w:rFonts w:ascii="Arial" w:hAnsi="Arial" w:cs="Arial"/>
                <w:b w:val="0"/>
                <w:sz w:val="20"/>
              </w:rPr>
            </w:pPr>
            <w:r>
              <w:rPr>
                <w:rFonts w:ascii="Arial" w:hAnsi="Arial" w:cs="Arial"/>
                <w:b w:val="0"/>
                <w:sz w:val="20"/>
              </w:rPr>
              <w:t>Ins 401.09 (2)</w:t>
            </w:r>
          </w:p>
        </w:tc>
        <w:tc>
          <w:tcPr>
            <w:tcW w:w="9330" w:type="dxa"/>
          </w:tcPr>
          <w:p w14:paraId="72D9F9FF" w14:textId="7CBEC15A" w:rsidR="00227638" w:rsidRPr="00925EE0" w:rsidRDefault="002D5627" w:rsidP="002D5627">
            <w:pPr>
              <w:rPr>
                <w:rFonts w:ascii="Arial" w:hAnsi="Arial" w:cs="Arial"/>
                <w:sz w:val="20"/>
              </w:rPr>
            </w:pPr>
            <w:r w:rsidRPr="00D13978">
              <w:rPr>
                <w:rFonts w:ascii="Arial" w:hAnsi="Arial" w:cs="Arial"/>
                <w:color w:val="000000"/>
                <w:sz w:val="20"/>
              </w:rPr>
              <w:t>A provision specifying the document or documents constituting the entire contract between the parties that shall include the policy, the application, and any individual enrollment forms, if any</w:t>
            </w:r>
          </w:p>
        </w:tc>
        <w:tc>
          <w:tcPr>
            <w:tcW w:w="735" w:type="dxa"/>
          </w:tcPr>
          <w:p w14:paraId="2F588E9E" w14:textId="77777777" w:rsidR="00227638" w:rsidRPr="000B4CA8" w:rsidRDefault="00227638" w:rsidP="004C62B4">
            <w:pPr>
              <w:pStyle w:val="Title"/>
              <w:jc w:val="left"/>
              <w:rPr>
                <w:rFonts w:ascii="Arial" w:hAnsi="Arial" w:cs="Arial"/>
                <w:b w:val="0"/>
                <w:sz w:val="24"/>
                <w:szCs w:val="24"/>
              </w:rPr>
            </w:pPr>
          </w:p>
        </w:tc>
        <w:tc>
          <w:tcPr>
            <w:tcW w:w="735" w:type="dxa"/>
          </w:tcPr>
          <w:p w14:paraId="73641B49" w14:textId="77777777" w:rsidR="00227638" w:rsidRPr="000B4CA8" w:rsidRDefault="00227638" w:rsidP="004C62B4">
            <w:pPr>
              <w:pStyle w:val="Title"/>
              <w:jc w:val="left"/>
              <w:rPr>
                <w:rFonts w:ascii="Arial" w:hAnsi="Arial" w:cs="Arial"/>
                <w:b w:val="0"/>
                <w:sz w:val="24"/>
                <w:szCs w:val="24"/>
              </w:rPr>
            </w:pPr>
          </w:p>
        </w:tc>
      </w:tr>
      <w:tr w:rsidR="00227638" w:rsidRPr="000B4CA8" w14:paraId="685E202B" w14:textId="77777777" w:rsidTr="131163D3">
        <w:tc>
          <w:tcPr>
            <w:tcW w:w="2137" w:type="dxa"/>
          </w:tcPr>
          <w:p w14:paraId="2761C99D" w14:textId="19C8A1E5" w:rsidR="00227638" w:rsidRPr="00223E20" w:rsidRDefault="00227638" w:rsidP="004C62B4">
            <w:pPr>
              <w:pStyle w:val="Title"/>
              <w:jc w:val="left"/>
              <w:rPr>
                <w:rFonts w:ascii="Arial" w:hAnsi="Arial" w:cs="Arial"/>
                <w:b w:val="0"/>
                <w:sz w:val="20"/>
              </w:rPr>
            </w:pPr>
            <w:permStart w:id="1526751193" w:edGrp="everyone" w:colFirst="3" w:colLast="3"/>
            <w:permStart w:id="115566708" w:edGrp="everyone" w:colFirst="4" w:colLast="4"/>
            <w:permEnd w:id="1655445364"/>
            <w:permEnd w:id="6239401"/>
            <w:r>
              <w:rPr>
                <w:rFonts w:ascii="Arial" w:hAnsi="Arial" w:cs="Arial"/>
                <w:b w:val="0"/>
                <w:sz w:val="20"/>
              </w:rPr>
              <w:t>Misstatement</w:t>
            </w:r>
          </w:p>
        </w:tc>
        <w:tc>
          <w:tcPr>
            <w:tcW w:w="2070" w:type="dxa"/>
          </w:tcPr>
          <w:p w14:paraId="6D805084" w14:textId="011AD467" w:rsidR="00227638" w:rsidRDefault="002D5627" w:rsidP="004C62B4">
            <w:pPr>
              <w:pStyle w:val="Title"/>
              <w:jc w:val="left"/>
              <w:rPr>
                <w:rFonts w:ascii="Arial" w:hAnsi="Arial" w:cs="Arial"/>
                <w:b w:val="0"/>
                <w:sz w:val="20"/>
              </w:rPr>
            </w:pPr>
            <w:r>
              <w:rPr>
                <w:rFonts w:ascii="Arial" w:hAnsi="Arial" w:cs="Arial"/>
                <w:b w:val="0"/>
                <w:sz w:val="20"/>
              </w:rPr>
              <w:t>Ins 401.09 (a) (3)</w:t>
            </w:r>
          </w:p>
        </w:tc>
        <w:tc>
          <w:tcPr>
            <w:tcW w:w="9330" w:type="dxa"/>
          </w:tcPr>
          <w:p w14:paraId="5F763E90" w14:textId="77777777" w:rsidR="002D5627" w:rsidRPr="00D13978" w:rsidRDefault="002D5627" w:rsidP="002D5627">
            <w:pPr>
              <w:rPr>
                <w:rFonts w:ascii="Arial" w:hAnsi="Arial" w:cs="Arial"/>
                <w:color w:val="000000"/>
                <w:sz w:val="20"/>
              </w:rPr>
            </w:pPr>
            <w:r w:rsidRPr="00D13978">
              <w:rPr>
                <w:rFonts w:ascii="Arial" w:hAnsi="Arial" w:cs="Arial"/>
                <w:color w:val="000000"/>
                <w:sz w:val="20"/>
              </w:rPr>
              <w:t>A provision</w:t>
            </w:r>
            <w:r w:rsidRPr="00D13978">
              <w:rPr>
                <w:rFonts w:ascii="Arial" w:hAnsi="Arial" w:cs="Arial"/>
                <w:b/>
                <w:bCs/>
                <w:color w:val="000000"/>
                <w:sz w:val="20"/>
              </w:rPr>
              <w:t> </w:t>
            </w:r>
            <w:r w:rsidRPr="00D13978">
              <w:rPr>
                <w:rFonts w:ascii="Arial" w:hAnsi="Arial" w:cs="Arial"/>
                <w:color w:val="000000"/>
                <w:sz w:val="20"/>
              </w:rPr>
              <w:t>for the equitable adjustment of benefits payable under the policy if gender, age, service, salary or any other factor determining the amount of any stipulated payment or the amount or dates of payment of any benefit with respect to any annuitant covered thereby, has been misstated.</w:t>
            </w:r>
          </w:p>
          <w:p w14:paraId="6E9DD8E7" w14:textId="1457C70B" w:rsidR="00227638" w:rsidRPr="00D13978" w:rsidRDefault="00227638" w:rsidP="004C62B4">
            <w:pPr>
              <w:rPr>
                <w:rFonts w:ascii="Arial" w:hAnsi="Arial" w:cs="Arial"/>
                <w:sz w:val="20"/>
              </w:rPr>
            </w:pPr>
          </w:p>
        </w:tc>
        <w:tc>
          <w:tcPr>
            <w:tcW w:w="735" w:type="dxa"/>
          </w:tcPr>
          <w:p w14:paraId="389706FC" w14:textId="77777777" w:rsidR="00227638" w:rsidRPr="000B4CA8" w:rsidRDefault="00227638" w:rsidP="004C62B4">
            <w:pPr>
              <w:pStyle w:val="Title"/>
              <w:jc w:val="left"/>
              <w:rPr>
                <w:rFonts w:ascii="Arial" w:hAnsi="Arial" w:cs="Arial"/>
                <w:b w:val="0"/>
                <w:sz w:val="24"/>
                <w:szCs w:val="24"/>
              </w:rPr>
            </w:pPr>
          </w:p>
        </w:tc>
        <w:tc>
          <w:tcPr>
            <w:tcW w:w="735" w:type="dxa"/>
          </w:tcPr>
          <w:p w14:paraId="14F3CF23" w14:textId="77777777" w:rsidR="00227638" w:rsidRPr="000B4CA8" w:rsidRDefault="00227638" w:rsidP="004C62B4">
            <w:pPr>
              <w:pStyle w:val="Title"/>
              <w:jc w:val="left"/>
              <w:rPr>
                <w:rFonts w:ascii="Arial" w:hAnsi="Arial" w:cs="Arial"/>
                <w:b w:val="0"/>
                <w:sz w:val="24"/>
                <w:szCs w:val="24"/>
              </w:rPr>
            </w:pPr>
          </w:p>
        </w:tc>
      </w:tr>
      <w:tr w:rsidR="00227638" w:rsidRPr="000B4CA8" w14:paraId="60B4C945" w14:textId="77777777" w:rsidTr="00E21F42">
        <w:tc>
          <w:tcPr>
            <w:tcW w:w="2137" w:type="dxa"/>
            <w:shd w:val="clear" w:color="auto" w:fill="auto"/>
          </w:tcPr>
          <w:p w14:paraId="713F19EA" w14:textId="77777777" w:rsidR="00227638" w:rsidRDefault="00227638" w:rsidP="004C62B4">
            <w:pPr>
              <w:pStyle w:val="Title"/>
              <w:jc w:val="left"/>
              <w:rPr>
                <w:rFonts w:ascii="Arial" w:hAnsi="Arial" w:cs="Arial"/>
                <w:b w:val="0"/>
                <w:sz w:val="20"/>
              </w:rPr>
            </w:pPr>
            <w:permStart w:id="822244387" w:edGrp="everyone" w:colFirst="3" w:colLast="3"/>
            <w:permStart w:id="1531995485" w:edGrp="everyone" w:colFirst="4" w:colLast="4"/>
            <w:permEnd w:id="1526751193"/>
            <w:permEnd w:id="115566708"/>
            <w:r>
              <w:rPr>
                <w:rFonts w:ascii="Arial" w:hAnsi="Arial" w:cs="Arial"/>
                <w:b w:val="0"/>
                <w:sz w:val="20"/>
              </w:rPr>
              <w:t>Qualified Groups</w:t>
            </w:r>
          </w:p>
          <w:p w14:paraId="08381431" w14:textId="1CD2088A" w:rsidR="00227638" w:rsidRDefault="00227638" w:rsidP="004C62B4">
            <w:pPr>
              <w:pStyle w:val="Title"/>
              <w:jc w:val="left"/>
              <w:rPr>
                <w:rFonts w:ascii="Arial" w:hAnsi="Arial" w:cs="Arial"/>
                <w:b w:val="0"/>
                <w:sz w:val="20"/>
              </w:rPr>
            </w:pPr>
            <w:r>
              <w:rPr>
                <w:rFonts w:ascii="Arial" w:hAnsi="Arial" w:cs="Arial"/>
                <w:b w:val="0"/>
                <w:sz w:val="20"/>
              </w:rPr>
              <w:t>(Discretionary Groups are not permitted)</w:t>
            </w:r>
          </w:p>
        </w:tc>
        <w:tc>
          <w:tcPr>
            <w:tcW w:w="2070" w:type="dxa"/>
          </w:tcPr>
          <w:p w14:paraId="6A6B4C5A" w14:textId="739BEDCD" w:rsidR="00227638" w:rsidRDefault="002D5627" w:rsidP="004C62B4">
            <w:pPr>
              <w:pStyle w:val="Title"/>
              <w:jc w:val="left"/>
              <w:rPr>
                <w:rFonts w:ascii="Arial" w:hAnsi="Arial" w:cs="Arial"/>
                <w:b w:val="0"/>
                <w:sz w:val="20"/>
              </w:rPr>
            </w:pPr>
            <w:r>
              <w:rPr>
                <w:rFonts w:ascii="Arial" w:hAnsi="Arial" w:cs="Arial"/>
                <w:b w:val="0"/>
                <w:sz w:val="20"/>
              </w:rPr>
              <w:t>Ins 401.09 (b) (1-5)</w:t>
            </w:r>
          </w:p>
        </w:tc>
        <w:tc>
          <w:tcPr>
            <w:tcW w:w="9330" w:type="dxa"/>
          </w:tcPr>
          <w:p w14:paraId="7D902671" w14:textId="77777777" w:rsidR="002D5627" w:rsidRPr="00323B47" w:rsidRDefault="002D5627" w:rsidP="002D5627">
            <w:pPr>
              <w:rPr>
                <w:rFonts w:ascii="Arial" w:hAnsi="Arial" w:cs="Arial"/>
                <w:color w:val="000000"/>
                <w:sz w:val="20"/>
              </w:rPr>
            </w:pPr>
            <w:r w:rsidRPr="00323B47">
              <w:rPr>
                <w:rFonts w:ascii="Arial" w:hAnsi="Arial" w:cs="Arial"/>
                <w:color w:val="000000"/>
                <w:sz w:val="20"/>
              </w:rPr>
              <w:t>A group shall be qualified for such annuity if it meets</w:t>
            </w:r>
            <w:r w:rsidRPr="00323B47">
              <w:rPr>
                <w:rFonts w:ascii="Arial" w:hAnsi="Arial" w:cs="Arial"/>
                <w:b/>
                <w:bCs/>
                <w:color w:val="000000"/>
                <w:sz w:val="20"/>
              </w:rPr>
              <w:t> </w:t>
            </w:r>
            <w:r w:rsidRPr="00323B47">
              <w:rPr>
                <w:rFonts w:ascii="Arial" w:hAnsi="Arial" w:cs="Arial"/>
                <w:color w:val="000000"/>
                <w:sz w:val="20"/>
              </w:rPr>
              <w:t>one of the following requirements:</w:t>
            </w:r>
          </w:p>
          <w:p w14:paraId="1E1FA80D" w14:textId="77777777" w:rsidR="002D5627" w:rsidRPr="00323B47" w:rsidRDefault="002D5627" w:rsidP="002D5627">
            <w:pPr>
              <w:rPr>
                <w:rFonts w:ascii="Arial" w:hAnsi="Arial" w:cs="Arial"/>
                <w:color w:val="000000"/>
                <w:sz w:val="20"/>
              </w:rPr>
            </w:pPr>
          </w:p>
          <w:p w14:paraId="3F7EBCE2"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 xml:space="preserve">(1)  Under a contract issued to an </w:t>
            </w:r>
            <w:r w:rsidRPr="00D13978">
              <w:rPr>
                <w:rFonts w:ascii="Arial" w:hAnsi="Arial" w:cs="Arial"/>
                <w:b/>
                <w:color w:val="000000"/>
                <w:sz w:val="20"/>
              </w:rPr>
              <w:t>employer</w:t>
            </w:r>
            <w:r w:rsidRPr="00D13978">
              <w:rPr>
                <w:rFonts w:ascii="Arial" w:hAnsi="Arial" w:cs="Arial"/>
                <w:color w:val="000000"/>
                <w:sz w:val="20"/>
              </w:rPr>
              <w:t xml:space="preserve"> if:</w:t>
            </w:r>
          </w:p>
          <w:p w14:paraId="7C2112D9" w14:textId="77777777" w:rsidR="002D5627" w:rsidRPr="00D13978" w:rsidRDefault="002D5627" w:rsidP="002D5627">
            <w:pPr>
              <w:ind w:left="1080"/>
              <w:jc w:val="both"/>
              <w:rPr>
                <w:rFonts w:ascii="Arial" w:hAnsi="Arial" w:cs="Arial"/>
                <w:color w:val="000000"/>
                <w:sz w:val="20"/>
              </w:rPr>
            </w:pPr>
            <w:r w:rsidRPr="00D13978">
              <w:rPr>
                <w:rFonts w:ascii="Arial" w:hAnsi="Arial" w:cs="Arial"/>
                <w:caps/>
                <w:color w:val="000000"/>
                <w:sz w:val="20"/>
              </w:rPr>
              <w:t> </w:t>
            </w:r>
          </w:p>
          <w:p w14:paraId="1BDD0C7D"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a.  The stipulated payments are to be remitted by the employer; and</w:t>
            </w:r>
          </w:p>
          <w:p w14:paraId="0A34E26B"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b.  The contract permits all of the employees of such employer, or any specified class or classes thereof, to become annuitants; and</w:t>
            </w:r>
          </w:p>
          <w:p w14:paraId="29DECF88"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c.  Any group of employees, under b. above, may include:</w:t>
            </w:r>
          </w:p>
          <w:p w14:paraId="63CC51C5" w14:textId="77777777" w:rsidR="002D5627" w:rsidRPr="00D13978" w:rsidRDefault="002D5627" w:rsidP="002D5627">
            <w:pPr>
              <w:ind w:left="1600"/>
              <w:jc w:val="both"/>
              <w:rPr>
                <w:rFonts w:ascii="Arial" w:hAnsi="Arial" w:cs="Arial"/>
                <w:color w:val="000000"/>
                <w:sz w:val="20"/>
              </w:rPr>
            </w:pPr>
            <w:r w:rsidRPr="00D13978">
              <w:rPr>
                <w:rFonts w:ascii="Arial" w:hAnsi="Arial" w:cs="Arial"/>
                <w:caps/>
                <w:color w:val="000000"/>
                <w:sz w:val="20"/>
              </w:rPr>
              <w:t> </w:t>
            </w:r>
          </w:p>
          <w:p w14:paraId="3069E9B4"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1.  Retired employees;</w:t>
            </w:r>
          </w:p>
          <w:p w14:paraId="6A3770E2"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2.  Officers and managers as employees;</w:t>
            </w:r>
          </w:p>
          <w:p w14:paraId="6BF28DC7"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3.  The employees of subsidiary or affiliated corporations of a corporation employer; and</w:t>
            </w:r>
          </w:p>
          <w:p w14:paraId="5335F8EA"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4.  The individual proprietors, partners and employees of affiliated individuals and firms controlled by the holder through stock ownership, contract,</w:t>
            </w:r>
            <w:r w:rsidRPr="00323B47">
              <w:rPr>
                <w:rFonts w:ascii="Arial" w:hAnsi="Arial" w:cs="Arial"/>
                <w:color w:val="000000"/>
                <w:sz w:val="20"/>
              </w:rPr>
              <w:t xml:space="preserve"> </w:t>
            </w:r>
            <w:r w:rsidRPr="00D13978">
              <w:rPr>
                <w:rFonts w:ascii="Arial" w:hAnsi="Arial" w:cs="Arial"/>
                <w:color w:val="000000"/>
                <w:sz w:val="20"/>
              </w:rPr>
              <w:t>or otherwise;</w:t>
            </w:r>
          </w:p>
          <w:p w14:paraId="589AF8F5" w14:textId="77777777" w:rsidR="002D5627" w:rsidRPr="00D13978" w:rsidRDefault="002D5627" w:rsidP="002D5627">
            <w:pPr>
              <w:ind w:left="2100"/>
              <w:jc w:val="both"/>
              <w:rPr>
                <w:rFonts w:ascii="Arial" w:hAnsi="Arial" w:cs="Arial"/>
                <w:color w:val="000000"/>
                <w:sz w:val="20"/>
              </w:rPr>
            </w:pPr>
            <w:r w:rsidRPr="00D13978">
              <w:rPr>
                <w:rFonts w:ascii="Arial" w:hAnsi="Arial" w:cs="Arial"/>
                <w:caps/>
                <w:color w:val="000000"/>
                <w:sz w:val="20"/>
              </w:rPr>
              <w:t> </w:t>
            </w:r>
          </w:p>
          <w:p w14:paraId="4C4DA193"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 xml:space="preserve">(2)  Under a contract issued to an </w:t>
            </w:r>
            <w:r w:rsidRPr="00D13978">
              <w:rPr>
                <w:rFonts w:ascii="Arial" w:hAnsi="Arial" w:cs="Arial"/>
                <w:b/>
                <w:color w:val="000000"/>
                <w:sz w:val="20"/>
              </w:rPr>
              <w:t>employers' association</w:t>
            </w:r>
            <w:r w:rsidRPr="00D13978">
              <w:rPr>
                <w:rFonts w:ascii="Arial" w:hAnsi="Arial" w:cs="Arial"/>
                <w:color w:val="000000"/>
                <w:sz w:val="20"/>
              </w:rPr>
              <w:t xml:space="preserve"> that:</w:t>
            </w:r>
          </w:p>
          <w:p w14:paraId="593C64AF" w14:textId="77777777" w:rsidR="002D5627" w:rsidRPr="00D13978" w:rsidRDefault="002D5627" w:rsidP="002D5627">
            <w:pPr>
              <w:ind w:left="1100"/>
              <w:jc w:val="both"/>
              <w:rPr>
                <w:rFonts w:ascii="Arial" w:hAnsi="Arial" w:cs="Arial"/>
                <w:color w:val="000000"/>
                <w:sz w:val="20"/>
              </w:rPr>
            </w:pPr>
            <w:r w:rsidRPr="00D13978">
              <w:rPr>
                <w:rFonts w:ascii="Arial" w:hAnsi="Arial" w:cs="Arial"/>
                <w:caps/>
                <w:color w:val="000000"/>
                <w:sz w:val="20"/>
              </w:rPr>
              <w:t> </w:t>
            </w:r>
          </w:p>
          <w:p w14:paraId="7CEF7712"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a.  May, but shall not be required to, provide for the representation of annuitants on its board of directors;</w:t>
            </w:r>
          </w:p>
          <w:p w14:paraId="09B7E427" w14:textId="77777777" w:rsidR="002D5627" w:rsidRPr="00323B47" w:rsidRDefault="002D5627" w:rsidP="002D5627">
            <w:pPr>
              <w:jc w:val="both"/>
              <w:rPr>
                <w:rFonts w:ascii="Arial" w:hAnsi="Arial" w:cs="Arial"/>
                <w:color w:val="000000"/>
                <w:sz w:val="20"/>
              </w:rPr>
            </w:pPr>
            <w:r w:rsidRPr="00D13978">
              <w:rPr>
                <w:rFonts w:ascii="Arial" w:hAnsi="Arial" w:cs="Arial"/>
                <w:color w:val="000000"/>
                <w:sz w:val="20"/>
              </w:rPr>
              <w:t>b.  Permits all of the employees of such employers, or of any specified class or classes thereof, to become annuitants; and</w:t>
            </w:r>
          </w:p>
          <w:p w14:paraId="6EB87452"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c.  Requires that the stipulated payments under such contract shall be remitted by such employers' association;</w:t>
            </w:r>
          </w:p>
          <w:p w14:paraId="35536AEC" w14:textId="77777777" w:rsidR="002D5627" w:rsidRPr="00D13978" w:rsidRDefault="002D5627" w:rsidP="002D5627">
            <w:pPr>
              <w:ind w:left="1600"/>
              <w:jc w:val="both"/>
              <w:rPr>
                <w:rFonts w:ascii="Arial" w:hAnsi="Arial" w:cs="Arial"/>
                <w:color w:val="000000"/>
                <w:sz w:val="20"/>
              </w:rPr>
            </w:pPr>
            <w:r w:rsidRPr="00D13978">
              <w:rPr>
                <w:rFonts w:ascii="Arial" w:hAnsi="Arial" w:cs="Arial"/>
                <w:caps/>
                <w:color w:val="000000"/>
                <w:sz w:val="20"/>
              </w:rPr>
              <w:t> </w:t>
            </w:r>
          </w:p>
          <w:p w14:paraId="5C39A065" w14:textId="77777777" w:rsidR="002D5627" w:rsidRPr="00D13978" w:rsidRDefault="002D5627" w:rsidP="002D5627">
            <w:pPr>
              <w:jc w:val="both"/>
              <w:rPr>
                <w:rFonts w:ascii="Arial" w:hAnsi="Arial" w:cs="Arial"/>
                <w:color w:val="000000"/>
                <w:sz w:val="20"/>
              </w:rPr>
            </w:pPr>
            <w:r w:rsidRPr="00323B47">
              <w:rPr>
                <w:rFonts w:ascii="Arial" w:hAnsi="Arial" w:cs="Arial"/>
                <w:color w:val="000000"/>
                <w:sz w:val="20"/>
              </w:rPr>
              <w:t>(</w:t>
            </w:r>
            <w:r w:rsidRPr="00D13978">
              <w:rPr>
                <w:rFonts w:ascii="Arial" w:hAnsi="Arial" w:cs="Arial"/>
                <w:color w:val="000000"/>
                <w:sz w:val="20"/>
              </w:rPr>
              <w:t xml:space="preserve">3)  Under a contract issued to a </w:t>
            </w:r>
            <w:r w:rsidRPr="00D13978">
              <w:rPr>
                <w:rFonts w:ascii="Arial" w:hAnsi="Arial" w:cs="Arial"/>
                <w:b/>
                <w:color w:val="000000"/>
                <w:sz w:val="20"/>
              </w:rPr>
              <w:t>labor union</w:t>
            </w:r>
            <w:r w:rsidRPr="00D13978">
              <w:rPr>
                <w:rFonts w:ascii="Arial" w:hAnsi="Arial" w:cs="Arial"/>
                <w:color w:val="000000"/>
                <w:sz w:val="20"/>
              </w:rPr>
              <w:t xml:space="preserve"> that:</w:t>
            </w:r>
          </w:p>
          <w:p w14:paraId="29CB3988" w14:textId="77777777" w:rsidR="002D5627" w:rsidRPr="00D13978" w:rsidRDefault="002D5627" w:rsidP="002D5627">
            <w:pPr>
              <w:ind w:left="1100"/>
              <w:jc w:val="both"/>
              <w:rPr>
                <w:rFonts w:ascii="Arial" w:hAnsi="Arial" w:cs="Arial"/>
                <w:color w:val="000000"/>
                <w:sz w:val="20"/>
              </w:rPr>
            </w:pPr>
            <w:r w:rsidRPr="00D13978">
              <w:rPr>
                <w:rFonts w:ascii="Arial" w:hAnsi="Arial" w:cs="Arial"/>
                <w:caps/>
                <w:color w:val="000000"/>
                <w:sz w:val="20"/>
              </w:rPr>
              <w:lastRenderedPageBreak/>
              <w:t> </w:t>
            </w:r>
          </w:p>
          <w:p w14:paraId="746ACD07"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a.  Permits all of the members of such union, or of any specified class or classes thereof, to become annuitants; and</w:t>
            </w:r>
          </w:p>
          <w:p w14:paraId="40486F58"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b.  Requires that the stipulated payments under such contract shall be remitted by such union;</w:t>
            </w:r>
          </w:p>
          <w:p w14:paraId="35E448BA" w14:textId="77777777" w:rsidR="002D5627" w:rsidRPr="00D13978" w:rsidRDefault="002D5627" w:rsidP="002D5627">
            <w:pPr>
              <w:ind w:left="1600"/>
              <w:jc w:val="both"/>
              <w:rPr>
                <w:rFonts w:ascii="Arial" w:hAnsi="Arial" w:cs="Arial"/>
                <w:color w:val="000000"/>
                <w:sz w:val="20"/>
              </w:rPr>
            </w:pPr>
            <w:r w:rsidRPr="00D13978">
              <w:rPr>
                <w:rFonts w:ascii="Arial" w:hAnsi="Arial" w:cs="Arial"/>
                <w:caps/>
                <w:color w:val="000000"/>
                <w:sz w:val="20"/>
              </w:rPr>
              <w:t> </w:t>
            </w:r>
          </w:p>
          <w:p w14:paraId="11C6E589"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 xml:space="preserve">(4)  Under a contract issued to an </w:t>
            </w:r>
            <w:r w:rsidRPr="00D13978">
              <w:rPr>
                <w:rFonts w:ascii="Arial" w:hAnsi="Arial" w:cs="Arial"/>
                <w:b/>
                <w:color w:val="000000"/>
                <w:sz w:val="20"/>
              </w:rPr>
              <w:t>association or to trustees of a fund established by such an association</w:t>
            </w:r>
            <w:r w:rsidRPr="00D13978">
              <w:rPr>
                <w:rFonts w:ascii="Arial" w:hAnsi="Arial" w:cs="Arial"/>
                <w:color w:val="000000"/>
                <w:sz w:val="20"/>
              </w:rPr>
              <w:t>, if the persons in the association have a common interest, calling, or profession and constitute a homogeneous group and the association:</w:t>
            </w:r>
          </w:p>
          <w:p w14:paraId="166063B5" w14:textId="77777777" w:rsidR="002D5627" w:rsidRPr="00D13978" w:rsidRDefault="002D5627" w:rsidP="002D5627">
            <w:pPr>
              <w:ind w:left="1100"/>
              <w:jc w:val="both"/>
              <w:rPr>
                <w:rFonts w:ascii="Arial" w:hAnsi="Arial" w:cs="Arial"/>
                <w:color w:val="000000"/>
                <w:sz w:val="20"/>
              </w:rPr>
            </w:pPr>
            <w:r w:rsidRPr="00D13978">
              <w:rPr>
                <w:rFonts w:ascii="Arial" w:hAnsi="Arial" w:cs="Arial"/>
                <w:caps/>
                <w:color w:val="000000"/>
                <w:sz w:val="20"/>
              </w:rPr>
              <w:t> </w:t>
            </w:r>
          </w:p>
          <w:p w14:paraId="0ADDCD4E"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a.  Has a constitution and bylaws; </w:t>
            </w:r>
          </w:p>
          <w:p w14:paraId="7A19E5CD"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b.  Is organized and maintained in good faith for purposes other than obtaining annuities; and</w:t>
            </w:r>
          </w:p>
          <w:p w14:paraId="4E91D9B7"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c.  Permits all members of the association and their employees, or any specified class or</w:t>
            </w:r>
            <w:r w:rsidRPr="00323B47">
              <w:rPr>
                <w:rFonts w:ascii="Arial" w:hAnsi="Arial" w:cs="Arial"/>
                <w:color w:val="000000"/>
                <w:sz w:val="20"/>
              </w:rPr>
              <w:t xml:space="preserve"> </w:t>
            </w:r>
            <w:r w:rsidRPr="00D13978">
              <w:rPr>
                <w:rFonts w:ascii="Arial" w:hAnsi="Arial" w:cs="Arial"/>
                <w:color w:val="000000"/>
                <w:sz w:val="20"/>
              </w:rPr>
              <w:t>classes thereof, to become annuitants; or</w:t>
            </w:r>
          </w:p>
          <w:p w14:paraId="4C5A1F37" w14:textId="77777777" w:rsidR="002D5627" w:rsidRPr="00D13978" w:rsidRDefault="002D5627" w:rsidP="002D5627">
            <w:pPr>
              <w:ind w:left="1600"/>
              <w:jc w:val="both"/>
              <w:rPr>
                <w:rFonts w:ascii="Arial" w:hAnsi="Arial" w:cs="Arial"/>
                <w:color w:val="000000"/>
                <w:sz w:val="20"/>
              </w:rPr>
            </w:pPr>
            <w:r w:rsidRPr="00D13978">
              <w:rPr>
                <w:rFonts w:ascii="Arial" w:hAnsi="Arial" w:cs="Arial"/>
                <w:caps/>
                <w:color w:val="000000"/>
                <w:sz w:val="20"/>
              </w:rPr>
              <w:t> </w:t>
            </w:r>
          </w:p>
          <w:p w14:paraId="386C63BD"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 xml:space="preserve">(5)  Under a contract issued to the </w:t>
            </w:r>
            <w:r w:rsidRPr="00D13978">
              <w:rPr>
                <w:rFonts w:ascii="Arial" w:hAnsi="Arial" w:cs="Arial"/>
                <w:b/>
                <w:color w:val="000000"/>
                <w:sz w:val="20"/>
              </w:rPr>
              <w:t>trustees of a fund established by an employer, or by an employers' association, or by one or more labor unions or by one or more employers and one or more labor unions</w:t>
            </w:r>
            <w:r w:rsidRPr="00D13978">
              <w:rPr>
                <w:rFonts w:ascii="Arial" w:hAnsi="Arial" w:cs="Arial"/>
                <w:color w:val="000000"/>
                <w:sz w:val="20"/>
              </w:rPr>
              <w:t xml:space="preserve"> if:</w:t>
            </w:r>
          </w:p>
          <w:p w14:paraId="313B0C93" w14:textId="77777777" w:rsidR="002D5627" w:rsidRPr="00323B47" w:rsidRDefault="002D5627" w:rsidP="002D5627">
            <w:pPr>
              <w:ind w:left="1100"/>
              <w:jc w:val="both"/>
              <w:rPr>
                <w:rFonts w:ascii="Arial" w:hAnsi="Arial" w:cs="Arial"/>
                <w:color w:val="000000"/>
                <w:sz w:val="20"/>
              </w:rPr>
            </w:pPr>
            <w:r w:rsidRPr="00D13978">
              <w:rPr>
                <w:rFonts w:ascii="Arial" w:hAnsi="Arial" w:cs="Arial"/>
                <w:caps/>
                <w:color w:val="000000"/>
                <w:sz w:val="20"/>
              </w:rPr>
              <w:t> </w:t>
            </w:r>
          </w:p>
          <w:p w14:paraId="415E1EBF"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a.  The trustees are deemed the contractholders;</w:t>
            </w:r>
          </w:p>
          <w:p w14:paraId="52CE59D5"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b.  The contract permits all of the employees of the employers or all of the members of the unions, or all of any class or classes thereof, to become annuitants;</w:t>
            </w:r>
          </w:p>
          <w:p w14:paraId="51590F0E"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c.  The stipulated payments under such contract remitted by the trustees are not derived</w:t>
            </w:r>
            <w:r w:rsidRPr="00323B47">
              <w:rPr>
                <w:rFonts w:ascii="Arial" w:hAnsi="Arial" w:cs="Arial"/>
                <w:color w:val="000000"/>
                <w:sz w:val="20"/>
              </w:rPr>
              <w:t xml:space="preserve"> </w:t>
            </w:r>
            <w:r w:rsidRPr="00D13978">
              <w:rPr>
                <w:rFonts w:ascii="Arial" w:hAnsi="Arial" w:cs="Arial"/>
                <w:color w:val="000000"/>
                <w:sz w:val="20"/>
              </w:rPr>
              <w:t>wholly from funds contributed by the person covered thereunder; and</w:t>
            </w:r>
          </w:p>
          <w:p w14:paraId="60A35B49" w14:textId="77777777" w:rsidR="002D5627" w:rsidRPr="00D13978" w:rsidRDefault="002D5627" w:rsidP="002D5627">
            <w:pPr>
              <w:jc w:val="both"/>
              <w:rPr>
                <w:rFonts w:ascii="Arial" w:hAnsi="Arial" w:cs="Arial"/>
                <w:color w:val="000000"/>
                <w:sz w:val="20"/>
              </w:rPr>
            </w:pPr>
            <w:r w:rsidRPr="00D13978">
              <w:rPr>
                <w:rFonts w:ascii="Arial" w:hAnsi="Arial" w:cs="Arial"/>
                <w:color w:val="000000"/>
                <w:sz w:val="20"/>
              </w:rPr>
              <w:t>d.</w:t>
            </w:r>
            <w:r w:rsidRPr="00323B47">
              <w:rPr>
                <w:rFonts w:ascii="Arial" w:hAnsi="Arial" w:cs="Arial"/>
                <w:color w:val="000000"/>
                <w:sz w:val="20"/>
              </w:rPr>
              <w:t xml:space="preserve"> The</w:t>
            </w:r>
            <w:r w:rsidRPr="00D13978">
              <w:rPr>
                <w:rFonts w:ascii="Arial" w:hAnsi="Arial" w:cs="Arial"/>
                <w:color w:val="000000"/>
                <w:sz w:val="20"/>
              </w:rPr>
              <w:t xml:space="preserve"> term “employees” may include retired employees, officers, and managers of an employer.</w:t>
            </w:r>
          </w:p>
          <w:p w14:paraId="315D0D82" w14:textId="77777777" w:rsidR="00227638" w:rsidRDefault="00227638" w:rsidP="004C62B4">
            <w:pPr>
              <w:rPr>
                <w:color w:val="000000"/>
                <w:sz w:val="22"/>
                <w:szCs w:val="22"/>
              </w:rPr>
            </w:pPr>
          </w:p>
        </w:tc>
        <w:tc>
          <w:tcPr>
            <w:tcW w:w="735" w:type="dxa"/>
          </w:tcPr>
          <w:p w14:paraId="59DC14E2" w14:textId="77777777" w:rsidR="00227638" w:rsidRPr="000B4CA8" w:rsidRDefault="00227638" w:rsidP="004C62B4">
            <w:pPr>
              <w:pStyle w:val="Title"/>
              <w:jc w:val="left"/>
              <w:rPr>
                <w:rFonts w:ascii="Arial" w:hAnsi="Arial" w:cs="Arial"/>
                <w:b w:val="0"/>
                <w:sz w:val="24"/>
                <w:szCs w:val="24"/>
              </w:rPr>
            </w:pPr>
          </w:p>
        </w:tc>
        <w:tc>
          <w:tcPr>
            <w:tcW w:w="735" w:type="dxa"/>
          </w:tcPr>
          <w:p w14:paraId="6B1A0814" w14:textId="77777777" w:rsidR="00227638" w:rsidRPr="000B4CA8" w:rsidRDefault="00227638" w:rsidP="004C62B4">
            <w:pPr>
              <w:pStyle w:val="Title"/>
              <w:jc w:val="left"/>
              <w:rPr>
                <w:rFonts w:ascii="Arial" w:hAnsi="Arial" w:cs="Arial"/>
                <w:b w:val="0"/>
                <w:sz w:val="24"/>
                <w:szCs w:val="24"/>
              </w:rPr>
            </w:pPr>
          </w:p>
        </w:tc>
      </w:tr>
      <w:permEnd w:id="822244387"/>
      <w:permEnd w:id="1531995485"/>
    </w:tbl>
    <w:p w14:paraId="06ADC254" w14:textId="77777777" w:rsidR="00654115" w:rsidRPr="00555D70" w:rsidRDefault="00654115">
      <w:pPr>
        <w:pStyle w:val="Heading1"/>
        <w:rPr>
          <w:rFonts w:ascii="Arial" w:hAnsi="Arial" w:cs="Arial"/>
          <w:sz w:val="20"/>
        </w:rPr>
      </w:pPr>
    </w:p>
    <w:p w14:paraId="3740559E" w14:textId="7C1387BD" w:rsidR="007E7217" w:rsidRPr="00EA372D" w:rsidRDefault="007E7217" w:rsidP="009867A7">
      <w:pPr>
        <w:rPr>
          <w:rFonts w:ascii="Arial" w:hAnsi="Arial" w:cs="Arial"/>
          <w:sz w:val="22"/>
          <w:szCs w:val="22"/>
        </w:rPr>
      </w:pPr>
    </w:p>
    <w:p w14:paraId="1C3C0E99" w14:textId="05BCC3B2" w:rsidR="00D43285" w:rsidRPr="00EA372D" w:rsidRDefault="00F518D8" w:rsidP="009867A7">
      <w:pPr>
        <w:rPr>
          <w:rFonts w:ascii="Arial" w:hAnsi="Arial" w:cs="Arial"/>
          <w:sz w:val="28"/>
          <w:szCs w:val="28"/>
        </w:rPr>
      </w:pPr>
      <w:r>
        <w:rPr>
          <w:rFonts w:ascii="Arial" w:hAnsi="Arial" w:cs="Arial"/>
          <w:sz w:val="28"/>
          <w:szCs w:val="28"/>
        </w:rPr>
        <w:t>V</w:t>
      </w:r>
      <w:r w:rsidR="00EA372D" w:rsidRPr="00EA372D">
        <w:rPr>
          <w:rFonts w:ascii="Arial" w:hAnsi="Arial" w:cs="Arial"/>
          <w:sz w:val="28"/>
          <w:szCs w:val="28"/>
        </w:rPr>
        <w:t>.</w:t>
      </w:r>
      <w:r w:rsidR="00EA372D" w:rsidRPr="00EA372D">
        <w:rPr>
          <w:rFonts w:ascii="Arial" w:hAnsi="Arial" w:cs="Arial"/>
          <w:sz w:val="28"/>
          <w:szCs w:val="28"/>
        </w:rPr>
        <w:tab/>
      </w:r>
      <w:r w:rsidR="00D43285" w:rsidRPr="00EA372D">
        <w:rPr>
          <w:rFonts w:ascii="Arial" w:hAnsi="Arial" w:cs="Arial"/>
          <w:sz w:val="28"/>
          <w:szCs w:val="28"/>
        </w:rPr>
        <w:t>COMMENTS</w:t>
      </w:r>
      <w:permStart w:id="1216502918" w:edGrp="everyone"/>
      <w:r w:rsidR="00D43285" w:rsidRPr="00EA372D">
        <w:rPr>
          <w:rFonts w:ascii="Arial" w:hAnsi="Arial" w:cs="Arial"/>
          <w:sz w:val="28"/>
          <w:szCs w:val="28"/>
        </w:rPr>
        <w:t>:</w:t>
      </w:r>
      <w:permEnd w:id="1216502918"/>
    </w:p>
    <w:sectPr w:rsidR="00D43285" w:rsidRPr="00EA372D" w:rsidSect="00133852">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58" w:right="446"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6D19" w14:textId="77777777" w:rsidR="00117F55" w:rsidRDefault="00117F55">
      <w:r>
        <w:separator/>
      </w:r>
    </w:p>
  </w:endnote>
  <w:endnote w:type="continuationSeparator" w:id="0">
    <w:p w14:paraId="60556417" w14:textId="77777777" w:rsidR="00117F55" w:rsidRDefault="0011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B112" w14:textId="77777777" w:rsidR="004804D1" w:rsidRDefault="0048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2A7C" w14:textId="51361C0E" w:rsidR="00473886" w:rsidRPr="002F0398" w:rsidRDefault="00473886"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0D196C">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9F4D22">
      <w:rPr>
        <w:rStyle w:val="PageNumber"/>
        <w:noProof/>
        <w:sz w:val="18"/>
        <w:szCs w:val="18"/>
      </w:rPr>
      <w:t>01/</w:t>
    </w:r>
    <w:r w:rsidR="004804D1">
      <w:rPr>
        <w:rStyle w:val="PageNumber"/>
        <w:noProof/>
        <w:sz w:val="18"/>
        <w:szCs w:val="18"/>
      </w:rPr>
      <w:t>30/2024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5296" w14:textId="04875DA7" w:rsidR="00473886" w:rsidRPr="002F0398" w:rsidRDefault="00473886"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0D196C">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9F4D22">
      <w:rPr>
        <w:rStyle w:val="PageNumber"/>
        <w:noProof/>
        <w:sz w:val="18"/>
        <w:szCs w:val="18"/>
      </w:rPr>
      <w:t>01/</w:t>
    </w:r>
    <w:r w:rsidR="004804D1">
      <w:rPr>
        <w:rStyle w:val="PageNumber"/>
        <w:noProof/>
        <w:sz w:val="18"/>
        <w:szCs w:val="18"/>
      </w:rPr>
      <w:t>30/2024</w:t>
    </w:r>
  </w:p>
  <w:p w14:paraId="6763E61E" w14:textId="4405FFC4" w:rsidR="00473886" w:rsidRPr="007F56D7" w:rsidRDefault="00473886"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022C" w14:textId="77777777" w:rsidR="00117F55" w:rsidRDefault="00117F55">
      <w:r>
        <w:separator/>
      </w:r>
    </w:p>
  </w:footnote>
  <w:footnote w:type="continuationSeparator" w:id="0">
    <w:p w14:paraId="38D1105C" w14:textId="77777777" w:rsidR="00117F55" w:rsidRDefault="0011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FD78" w14:textId="77777777" w:rsidR="004804D1" w:rsidRDefault="0048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D0DD" w14:textId="77777777" w:rsidR="00473886" w:rsidRPr="000B4CA8" w:rsidRDefault="00473886" w:rsidP="00D8019B">
    <w:pPr>
      <w:pStyle w:val="Header"/>
      <w:jc w:val="center"/>
      <w:rPr>
        <w:rFonts w:ascii="Arial" w:hAnsi="Arial" w:cs="Arial"/>
      </w:rPr>
    </w:pPr>
  </w:p>
  <w:p w14:paraId="46065F10" w14:textId="77777777" w:rsidR="00473886" w:rsidRDefault="00473886" w:rsidP="00D801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4EEF" w14:textId="60E91EA3" w:rsidR="00473886" w:rsidRPr="000C1242" w:rsidRDefault="00473886" w:rsidP="007F56D7">
    <w:pPr>
      <w:pStyle w:val="Title"/>
      <w:rPr>
        <w:rFonts w:ascii="Arial" w:hAnsi="Arial" w:cs="Arial"/>
        <w:sz w:val="28"/>
        <w:szCs w:val="28"/>
      </w:rPr>
    </w:pPr>
    <w:r>
      <w:rPr>
        <w:rFonts w:ascii="Arial" w:hAnsi="Arial" w:cs="Arial"/>
        <w:sz w:val="28"/>
        <w:szCs w:val="28"/>
      </w:rPr>
      <w:t>ANNUITY</w:t>
    </w:r>
    <w:r w:rsidRPr="000C1242">
      <w:rPr>
        <w:rFonts w:ascii="Arial" w:hAnsi="Arial" w:cs="Arial"/>
        <w:sz w:val="28"/>
        <w:szCs w:val="28"/>
      </w:rPr>
      <w:t xml:space="preserve"> REQUIREMENTS CHECKLIST</w:t>
    </w:r>
  </w:p>
  <w:p w14:paraId="2D1E84F1" w14:textId="54D02D71" w:rsidR="005C0EA6" w:rsidRDefault="00473886" w:rsidP="006350F1">
    <w:pPr>
      <w:pStyle w:val="Default"/>
      <w:jc w:val="center"/>
      <w:rPr>
        <w:b/>
        <w:bCs/>
        <w:color w:val="993200"/>
        <w:sz w:val="16"/>
        <w:szCs w:val="16"/>
      </w:rPr>
    </w:pPr>
    <w:r>
      <w:rPr>
        <w:b/>
        <w:bCs/>
        <w:color w:val="993200"/>
        <w:sz w:val="16"/>
        <w:szCs w:val="16"/>
      </w:rPr>
      <w:t>Type of Insurance (TOI) codes: A01</w:t>
    </w:r>
    <w:r w:rsidR="00816910">
      <w:rPr>
        <w:b/>
        <w:bCs/>
        <w:color w:val="993200"/>
        <w:sz w:val="16"/>
        <w:szCs w:val="16"/>
      </w:rPr>
      <w:t xml:space="preserve"> </w:t>
    </w:r>
    <w:r>
      <w:rPr>
        <w:b/>
        <w:bCs/>
        <w:color w:val="993200"/>
        <w:sz w:val="16"/>
        <w:szCs w:val="16"/>
      </w:rPr>
      <w:t>-</w:t>
    </w:r>
    <w:r w:rsidR="00816910">
      <w:rPr>
        <w:b/>
        <w:bCs/>
        <w:color w:val="993200"/>
        <w:sz w:val="16"/>
        <w:szCs w:val="16"/>
      </w:rPr>
      <w:t xml:space="preserve"> </w:t>
    </w:r>
    <w:r>
      <w:rPr>
        <w:b/>
        <w:bCs/>
        <w:color w:val="993200"/>
        <w:sz w:val="16"/>
        <w:szCs w:val="16"/>
      </w:rPr>
      <w:t>A10</w:t>
    </w:r>
    <w:r w:rsidR="00816910">
      <w:rPr>
        <w:b/>
        <w:bCs/>
        <w:color w:val="993200"/>
        <w:sz w:val="16"/>
        <w:szCs w:val="16"/>
      </w:rPr>
      <w:t xml:space="preserve"> </w:t>
    </w:r>
    <w:r w:rsidR="00816910" w:rsidRPr="000D180C">
      <w:rPr>
        <w:b/>
        <w:bCs/>
        <w:color w:val="993200"/>
        <w:sz w:val="16"/>
        <w:szCs w:val="16"/>
        <w:u w:val="single"/>
      </w:rPr>
      <w:t>All</w:t>
    </w:r>
    <w:r w:rsidR="005C0EA6">
      <w:rPr>
        <w:b/>
        <w:bCs/>
        <w:color w:val="993200"/>
        <w:sz w:val="16"/>
        <w:szCs w:val="16"/>
      </w:rPr>
      <w:t xml:space="preserve"> Individual</w:t>
    </w:r>
    <w:r w:rsidR="00816910">
      <w:rPr>
        <w:b/>
        <w:bCs/>
        <w:color w:val="993200"/>
        <w:sz w:val="16"/>
        <w:szCs w:val="16"/>
      </w:rPr>
      <w:t xml:space="preserve"> and </w:t>
    </w:r>
    <w:r w:rsidR="005C0EA6">
      <w:rPr>
        <w:b/>
        <w:bCs/>
        <w:color w:val="993200"/>
        <w:sz w:val="16"/>
        <w:szCs w:val="16"/>
      </w:rPr>
      <w:t>Group</w:t>
    </w:r>
  </w:p>
  <w:p w14:paraId="6BF94287" w14:textId="77777777" w:rsidR="00473886" w:rsidRPr="000B4CA8" w:rsidRDefault="00473886" w:rsidP="006350F1">
    <w:pPr>
      <w:pStyle w:val="Default"/>
      <w:jc w:val="center"/>
      <w:rPr>
        <w:sz w:val="16"/>
        <w:szCs w:val="16"/>
      </w:rPr>
    </w:pPr>
  </w:p>
  <w:p w14:paraId="2740CE42" w14:textId="68E35EC0" w:rsidR="00473886" w:rsidRDefault="00473886"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473886" w:rsidRDefault="00473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72D2C"/>
    <w:multiLevelType w:val="hybridMultilevel"/>
    <w:tmpl w:val="5D3ACE94"/>
    <w:lvl w:ilvl="0" w:tplc="0922A8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796194">
    <w:abstractNumId w:val="8"/>
  </w:num>
  <w:num w:numId="2" w16cid:durableId="1600020473">
    <w:abstractNumId w:val="0"/>
  </w:num>
  <w:num w:numId="3" w16cid:durableId="2125031286">
    <w:abstractNumId w:val="12"/>
  </w:num>
  <w:num w:numId="4" w16cid:durableId="537819504">
    <w:abstractNumId w:val="4"/>
  </w:num>
  <w:num w:numId="5" w16cid:durableId="1150248623">
    <w:abstractNumId w:val="7"/>
  </w:num>
  <w:num w:numId="6" w16cid:durableId="1900744221">
    <w:abstractNumId w:val="1"/>
  </w:num>
  <w:num w:numId="7" w16cid:durableId="1254703258">
    <w:abstractNumId w:val="17"/>
  </w:num>
  <w:num w:numId="8" w16cid:durableId="994256971">
    <w:abstractNumId w:val="15"/>
  </w:num>
  <w:num w:numId="9" w16cid:durableId="1270744868">
    <w:abstractNumId w:val="2"/>
  </w:num>
  <w:num w:numId="10" w16cid:durableId="204221663">
    <w:abstractNumId w:val="10"/>
  </w:num>
  <w:num w:numId="11" w16cid:durableId="1407145534">
    <w:abstractNumId w:val="13"/>
  </w:num>
  <w:num w:numId="12" w16cid:durableId="138963643">
    <w:abstractNumId w:val="5"/>
  </w:num>
  <w:num w:numId="13" w16cid:durableId="264965324">
    <w:abstractNumId w:val="9"/>
  </w:num>
  <w:num w:numId="14" w16cid:durableId="1520269856">
    <w:abstractNumId w:val="6"/>
  </w:num>
  <w:num w:numId="15" w16cid:durableId="1664551247">
    <w:abstractNumId w:val="11"/>
  </w:num>
  <w:num w:numId="16" w16cid:durableId="621960161">
    <w:abstractNumId w:val="16"/>
  </w:num>
  <w:num w:numId="17" w16cid:durableId="2106530665">
    <w:abstractNumId w:val="19"/>
  </w:num>
  <w:num w:numId="18" w16cid:durableId="954139513">
    <w:abstractNumId w:val="3"/>
  </w:num>
  <w:num w:numId="19" w16cid:durableId="529151917">
    <w:abstractNumId w:val="18"/>
  </w:num>
  <w:num w:numId="20" w16cid:durableId="865023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F7"/>
    <w:rsid w:val="000041CE"/>
    <w:rsid w:val="000065A6"/>
    <w:rsid w:val="00007471"/>
    <w:rsid w:val="00011A1C"/>
    <w:rsid w:val="000142CF"/>
    <w:rsid w:val="0002549E"/>
    <w:rsid w:val="00026523"/>
    <w:rsid w:val="00036EF4"/>
    <w:rsid w:val="00047164"/>
    <w:rsid w:val="000502D0"/>
    <w:rsid w:val="00066353"/>
    <w:rsid w:val="00067BCC"/>
    <w:rsid w:val="00067E36"/>
    <w:rsid w:val="00070DF7"/>
    <w:rsid w:val="00071E5D"/>
    <w:rsid w:val="00093BDB"/>
    <w:rsid w:val="00094629"/>
    <w:rsid w:val="000950D9"/>
    <w:rsid w:val="00095898"/>
    <w:rsid w:val="000A0D14"/>
    <w:rsid w:val="000B13CA"/>
    <w:rsid w:val="000B1AF7"/>
    <w:rsid w:val="000B45F7"/>
    <w:rsid w:val="000B4BC3"/>
    <w:rsid w:val="000B4CA8"/>
    <w:rsid w:val="000C1242"/>
    <w:rsid w:val="000C6AFB"/>
    <w:rsid w:val="000D1081"/>
    <w:rsid w:val="000D180C"/>
    <w:rsid w:val="000D196C"/>
    <w:rsid w:val="000D34CC"/>
    <w:rsid w:val="000E159D"/>
    <w:rsid w:val="000E2F1C"/>
    <w:rsid w:val="000E46FC"/>
    <w:rsid w:val="000F3225"/>
    <w:rsid w:val="00100163"/>
    <w:rsid w:val="0010051E"/>
    <w:rsid w:val="00101B82"/>
    <w:rsid w:val="00116586"/>
    <w:rsid w:val="00117C04"/>
    <w:rsid w:val="00117F55"/>
    <w:rsid w:val="0012161E"/>
    <w:rsid w:val="001249A1"/>
    <w:rsid w:val="00124F31"/>
    <w:rsid w:val="0012713B"/>
    <w:rsid w:val="00130024"/>
    <w:rsid w:val="00133852"/>
    <w:rsid w:val="001344BD"/>
    <w:rsid w:val="00135BA7"/>
    <w:rsid w:val="00143D02"/>
    <w:rsid w:val="001458D3"/>
    <w:rsid w:val="0014981E"/>
    <w:rsid w:val="0015165A"/>
    <w:rsid w:val="001612A3"/>
    <w:rsid w:val="00163155"/>
    <w:rsid w:val="00163BD5"/>
    <w:rsid w:val="0016796E"/>
    <w:rsid w:val="00167BF3"/>
    <w:rsid w:val="00167DF4"/>
    <w:rsid w:val="00172EEE"/>
    <w:rsid w:val="001744B2"/>
    <w:rsid w:val="00176C01"/>
    <w:rsid w:val="001868C4"/>
    <w:rsid w:val="0018699E"/>
    <w:rsid w:val="001964C0"/>
    <w:rsid w:val="001971D1"/>
    <w:rsid w:val="001B1155"/>
    <w:rsid w:val="001B2C05"/>
    <w:rsid w:val="001C065F"/>
    <w:rsid w:val="001C22B5"/>
    <w:rsid w:val="001C4766"/>
    <w:rsid w:val="001D31B7"/>
    <w:rsid w:val="001D35AF"/>
    <w:rsid w:val="001E5D04"/>
    <w:rsid w:val="001E7632"/>
    <w:rsid w:val="001F44A4"/>
    <w:rsid w:val="001F4874"/>
    <w:rsid w:val="001F6617"/>
    <w:rsid w:val="001F721F"/>
    <w:rsid w:val="001F7735"/>
    <w:rsid w:val="00200C73"/>
    <w:rsid w:val="00205B1B"/>
    <w:rsid w:val="00207D6F"/>
    <w:rsid w:val="00210225"/>
    <w:rsid w:val="00210D01"/>
    <w:rsid w:val="00211D49"/>
    <w:rsid w:val="00212883"/>
    <w:rsid w:val="00223138"/>
    <w:rsid w:val="00223E20"/>
    <w:rsid w:val="00227638"/>
    <w:rsid w:val="00230C56"/>
    <w:rsid w:val="0023165D"/>
    <w:rsid w:val="00242790"/>
    <w:rsid w:val="00251C25"/>
    <w:rsid w:val="002534AE"/>
    <w:rsid w:val="002537F2"/>
    <w:rsid w:val="00261ADB"/>
    <w:rsid w:val="0027257B"/>
    <w:rsid w:val="00277561"/>
    <w:rsid w:val="0027767C"/>
    <w:rsid w:val="0027774B"/>
    <w:rsid w:val="00290D98"/>
    <w:rsid w:val="00293455"/>
    <w:rsid w:val="002B6824"/>
    <w:rsid w:val="002B7850"/>
    <w:rsid w:val="002C0685"/>
    <w:rsid w:val="002C0DBA"/>
    <w:rsid w:val="002C4A8E"/>
    <w:rsid w:val="002C50AD"/>
    <w:rsid w:val="002D0BC9"/>
    <w:rsid w:val="002D4BEB"/>
    <w:rsid w:val="002D5627"/>
    <w:rsid w:val="002E2F7E"/>
    <w:rsid w:val="002F0398"/>
    <w:rsid w:val="002F2A03"/>
    <w:rsid w:val="002F3F78"/>
    <w:rsid w:val="00302409"/>
    <w:rsid w:val="00307D87"/>
    <w:rsid w:val="00315533"/>
    <w:rsid w:val="00317881"/>
    <w:rsid w:val="00323B47"/>
    <w:rsid w:val="0032431D"/>
    <w:rsid w:val="00331BF2"/>
    <w:rsid w:val="003377A8"/>
    <w:rsid w:val="0034034C"/>
    <w:rsid w:val="0035083B"/>
    <w:rsid w:val="0035104C"/>
    <w:rsid w:val="003527D0"/>
    <w:rsid w:val="003538DF"/>
    <w:rsid w:val="00360C02"/>
    <w:rsid w:val="00366C76"/>
    <w:rsid w:val="00391728"/>
    <w:rsid w:val="0039205D"/>
    <w:rsid w:val="003A1FA0"/>
    <w:rsid w:val="003A53A0"/>
    <w:rsid w:val="003B109F"/>
    <w:rsid w:val="003B4645"/>
    <w:rsid w:val="003B7B84"/>
    <w:rsid w:val="003C5D7E"/>
    <w:rsid w:val="003E079A"/>
    <w:rsid w:val="003F1895"/>
    <w:rsid w:val="00402491"/>
    <w:rsid w:val="00403BCE"/>
    <w:rsid w:val="0041154B"/>
    <w:rsid w:val="00417EB4"/>
    <w:rsid w:val="00421D55"/>
    <w:rsid w:val="0042710A"/>
    <w:rsid w:val="00431E3A"/>
    <w:rsid w:val="0043301D"/>
    <w:rsid w:val="0043681D"/>
    <w:rsid w:val="004372C1"/>
    <w:rsid w:val="004378B5"/>
    <w:rsid w:val="004424EF"/>
    <w:rsid w:val="00450D39"/>
    <w:rsid w:val="00451299"/>
    <w:rsid w:val="00467A55"/>
    <w:rsid w:val="00471F3B"/>
    <w:rsid w:val="00472F57"/>
    <w:rsid w:val="00473886"/>
    <w:rsid w:val="004804D1"/>
    <w:rsid w:val="0048094E"/>
    <w:rsid w:val="004811E4"/>
    <w:rsid w:val="00481F01"/>
    <w:rsid w:val="00493746"/>
    <w:rsid w:val="00493DD7"/>
    <w:rsid w:val="004A3A81"/>
    <w:rsid w:val="004A53E3"/>
    <w:rsid w:val="004A5921"/>
    <w:rsid w:val="004B09C8"/>
    <w:rsid w:val="004B326E"/>
    <w:rsid w:val="004B3FDF"/>
    <w:rsid w:val="004B650B"/>
    <w:rsid w:val="004C04E8"/>
    <w:rsid w:val="004C1704"/>
    <w:rsid w:val="004C191C"/>
    <w:rsid w:val="004C214C"/>
    <w:rsid w:val="004C615E"/>
    <w:rsid w:val="004C62B4"/>
    <w:rsid w:val="004D3A4E"/>
    <w:rsid w:val="004E0EB0"/>
    <w:rsid w:val="004E1593"/>
    <w:rsid w:val="004E2CFE"/>
    <w:rsid w:val="004E5C35"/>
    <w:rsid w:val="004F3B82"/>
    <w:rsid w:val="00505087"/>
    <w:rsid w:val="0052269A"/>
    <w:rsid w:val="0053774E"/>
    <w:rsid w:val="005400DE"/>
    <w:rsid w:val="005429B7"/>
    <w:rsid w:val="00542CDA"/>
    <w:rsid w:val="00554261"/>
    <w:rsid w:val="00554BB7"/>
    <w:rsid w:val="005557C9"/>
    <w:rsid w:val="00555D70"/>
    <w:rsid w:val="00561E8E"/>
    <w:rsid w:val="00562ADA"/>
    <w:rsid w:val="0057104B"/>
    <w:rsid w:val="00583700"/>
    <w:rsid w:val="00590EF4"/>
    <w:rsid w:val="0059510E"/>
    <w:rsid w:val="0059716E"/>
    <w:rsid w:val="005A5385"/>
    <w:rsid w:val="005B75D2"/>
    <w:rsid w:val="005C0EA6"/>
    <w:rsid w:val="005C13A8"/>
    <w:rsid w:val="005C27C2"/>
    <w:rsid w:val="005D0B4D"/>
    <w:rsid w:val="005D32FA"/>
    <w:rsid w:val="005D445D"/>
    <w:rsid w:val="005D471A"/>
    <w:rsid w:val="005E6547"/>
    <w:rsid w:val="005F629F"/>
    <w:rsid w:val="00601D12"/>
    <w:rsid w:val="00606C12"/>
    <w:rsid w:val="0061056E"/>
    <w:rsid w:val="006229CB"/>
    <w:rsid w:val="006251D5"/>
    <w:rsid w:val="00626B39"/>
    <w:rsid w:val="00627557"/>
    <w:rsid w:val="006350F1"/>
    <w:rsid w:val="00635510"/>
    <w:rsid w:val="00644BBE"/>
    <w:rsid w:val="00650703"/>
    <w:rsid w:val="00654115"/>
    <w:rsid w:val="00655466"/>
    <w:rsid w:val="006628BA"/>
    <w:rsid w:val="0066434E"/>
    <w:rsid w:val="00665746"/>
    <w:rsid w:val="00671A85"/>
    <w:rsid w:val="00681C71"/>
    <w:rsid w:val="00696CC6"/>
    <w:rsid w:val="006A4D93"/>
    <w:rsid w:val="006A511D"/>
    <w:rsid w:val="006A6C03"/>
    <w:rsid w:val="006B3E26"/>
    <w:rsid w:val="006B78F5"/>
    <w:rsid w:val="006D09DC"/>
    <w:rsid w:val="006D3903"/>
    <w:rsid w:val="006D49B2"/>
    <w:rsid w:val="006D506C"/>
    <w:rsid w:val="006D547D"/>
    <w:rsid w:val="006D5D29"/>
    <w:rsid w:val="0070F980"/>
    <w:rsid w:val="00712066"/>
    <w:rsid w:val="00720292"/>
    <w:rsid w:val="00723347"/>
    <w:rsid w:val="00734454"/>
    <w:rsid w:val="007351BA"/>
    <w:rsid w:val="0074021D"/>
    <w:rsid w:val="00750855"/>
    <w:rsid w:val="00755130"/>
    <w:rsid w:val="00757FEF"/>
    <w:rsid w:val="00761F01"/>
    <w:rsid w:val="007623CF"/>
    <w:rsid w:val="00766331"/>
    <w:rsid w:val="00772594"/>
    <w:rsid w:val="007750D2"/>
    <w:rsid w:val="007866C9"/>
    <w:rsid w:val="007921F4"/>
    <w:rsid w:val="00796BA6"/>
    <w:rsid w:val="007A0395"/>
    <w:rsid w:val="007A15E0"/>
    <w:rsid w:val="007A2B60"/>
    <w:rsid w:val="007B068F"/>
    <w:rsid w:val="007B4D0B"/>
    <w:rsid w:val="007C3A73"/>
    <w:rsid w:val="007D252B"/>
    <w:rsid w:val="007D5ACE"/>
    <w:rsid w:val="007E7217"/>
    <w:rsid w:val="007F526E"/>
    <w:rsid w:val="007F56D7"/>
    <w:rsid w:val="008045F8"/>
    <w:rsid w:val="0080528B"/>
    <w:rsid w:val="00807B89"/>
    <w:rsid w:val="00816910"/>
    <w:rsid w:val="00817098"/>
    <w:rsid w:val="00820F95"/>
    <w:rsid w:val="00833B83"/>
    <w:rsid w:val="008355EE"/>
    <w:rsid w:val="00836C84"/>
    <w:rsid w:val="008379D5"/>
    <w:rsid w:val="0084562D"/>
    <w:rsid w:val="00857ACD"/>
    <w:rsid w:val="00860971"/>
    <w:rsid w:val="00863B16"/>
    <w:rsid w:val="00877765"/>
    <w:rsid w:val="008814D5"/>
    <w:rsid w:val="008816E6"/>
    <w:rsid w:val="0088266D"/>
    <w:rsid w:val="00885FD8"/>
    <w:rsid w:val="008A1F05"/>
    <w:rsid w:val="008A236E"/>
    <w:rsid w:val="008A38E9"/>
    <w:rsid w:val="008A5DDC"/>
    <w:rsid w:val="008A6539"/>
    <w:rsid w:val="008A7654"/>
    <w:rsid w:val="008B144C"/>
    <w:rsid w:val="008B5BED"/>
    <w:rsid w:val="008B647D"/>
    <w:rsid w:val="008C2098"/>
    <w:rsid w:val="008D1673"/>
    <w:rsid w:val="008D3A6B"/>
    <w:rsid w:val="008F3E63"/>
    <w:rsid w:val="0091080B"/>
    <w:rsid w:val="00916A0D"/>
    <w:rsid w:val="009236CC"/>
    <w:rsid w:val="00925EE0"/>
    <w:rsid w:val="00927DCC"/>
    <w:rsid w:val="00936838"/>
    <w:rsid w:val="00945CB8"/>
    <w:rsid w:val="009532F7"/>
    <w:rsid w:val="00953791"/>
    <w:rsid w:val="009610A3"/>
    <w:rsid w:val="009673F1"/>
    <w:rsid w:val="00967934"/>
    <w:rsid w:val="00970A57"/>
    <w:rsid w:val="00972E49"/>
    <w:rsid w:val="00973D82"/>
    <w:rsid w:val="0097539E"/>
    <w:rsid w:val="00975AEF"/>
    <w:rsid w:val="00977703"/>
    <w:rsid w:val="009867A7"/>
    <w:rsid w:val="00990FDC"/>
    <w:rsid w:val="00993ED4"/>
    <w:rsid w:val="00995020"/>
    <w:rsid w:val="009A2E03"/>
    <w:rsid w:val="009A3424"/>
    <w:rsid w:val="009A40D5"/>
    <w:rsid w:val="009B633D"/>
    <w:rsid w:val="009C6752"/>
    <w:rsid w:val="009D10F8"/>
    <w:rsid w:val="009D4D58"/>
    <w:rsid w:val="009D7068"/>
    <w:rsid w:val="009E16C3"/>
    <w:rsid w:val="009E3342"/>
    <w:rsid w:val="009E5A6C"/>
    <w:rsid w:val="009E5E4C"/>
    <w:rsid w:val="009F1E79"/>
    <w:rsid w:val="009F338C"/>
    <w:rsid w:val="009F46F8"/>
    <w:rsid w:val="009F4D22"/>
    <w:rsid w:val="009F50B9"/>
    <w:rsid w:val="009F6C2E"/>
    <w:rsid w:val="009F76DB"/>
    <w:rsid w:val="00A07700"/>
    <w:rsid w:val="00A12AE9"/>
    <w:rsid w:val="00A1305A"/>
    <w:rsid w:val="00A17F8F"/>
    <w:rsid w:val="00A20B0B"/>
    <w:rsid w:val="00A218F5"/>
    <w:rsid w:val="00A23D2A"/>
    <w:rsid w:val="00A2499D"/>
    <w:rsid w:val="00A26910"/>
    <w:rsid w:val="00A338DA"/>
    <w:rsid w:val="00A3578F"/>
    <w:rsid w:val="00A41596"/>
    <w:rsid w:val="00A4214B"/>
    <w:rsid w:val="00A47182"/>
    <w:rsid w:val="00A47ACE"/>
    <w:rsid w:val="00A55A8E"/>
    <w:rsid w:val="00A55B64"/>
    <w:rsid w:val="00A55FE1"/>
    <w:rsid w:val="00A65C85"/>
    <w:rsid w:val="00A70D82"/>
    <w:rsid w:val="00A75908"/>
    <w:rsid w:val="00A81026"/>
    <w:rsid w:val="00A87837"/>
    <w:rsid w:val="00A90D9A"/>
    <w:rsid w:val="00A941D4"/>
    <w:rsid w:val="00A95951"/>
    <w:rsid w:val="00A95FB9"/>
    <w:rsid w:val="00A96405"/>
    <w:rsid w:val="00AA23EF"/>
    <w:rsid w:val="00AA35E1"/>
    <w:rsid w:val="00AA4B69"/>
    <w:rsid w:val="00AB03C7"/>
    <w:rsid w:val="00AB03F6"/>
    <w:rsid w:val="00AB6229"/>
    <w:rsid w:val="00AB75E4"/>
    <w:rsid w:val="00AC06F0"/>
    <w:rsid w:val="00AC7F1F"/>
    <w:rsid w:val="00AE56B2"/>
    <w:rsid w:val="00B0091E"/>
    <w:rsid w:val="00B026A0"/>
    <w:rsid w:val="00B11200"/>
    <w:rsid w:val="00B13031"/>
    <w:rsid w:val="00B1409B"/>
    <w:rsid w:val="00B21BE5"/>
    <w:rsid w:val="00B25043"/>
    <w:rsid w:val="00B34D81"/>
    <w:rsid w:val="00B400BE"/>
    <w:rsid w:val="00B44BF8"/>
    <w:rsid w:val="00B4640A"/>
    <w:rsid w:val="00B50BEC"/>
    <w:rsid w:val="00B50ED8"/>
    <w:rsid w:val="00B54B18"/>
    <w:rsid w:val="00B75BAE"/>
    <w:rsid w:val="00B7666E"/>
    <w:rsid w:val="00B87889"/>
    <w:rsid w:val="00B90140"/>
    <w:rsid w:val="00B9277F"/>
    <w:rsid w:val="00BB6987"/>
    <w:rsid w:val="00BC7271"/>
    <w:rsid w:val="00BE2448"/>
    <w:rsid w:val="00BF1CA6"/>
    <w:rsid w:val="00BF35BF"/>
    <w:rsid w:val="00BF60FE"/>
    <w:rsid w:val="00C00855"/>
    <w:rsid w:val="00C03045"/>
    <w:rsid w:val="00C03589"/>
    <w:rsid w:val="00C13529"/>
    <w:rsid w:val="00C163FD"/>
    <w:rsid w:val="00C20999"/>
    <w:rsid w:val="00C223A7"/>
    <w:rsid w:val="00C2270E"/>
    <w:rsid w:val="00C30CCF"/>
    <w:rsid w:val="00C314C3"/>
    <w:rsid w:val="00C32B9C"/>
    <w:rsid w:val="00C33E54"/>
    <w:rsid w:val="00C369EE"/>
    <w:rsid w:val="00C45CD7"/>
    <w:rsid w:val="00C4691F"/>
    <w:rsid w:val="00C569B2"/>
    <w:rsid w:val="00C60ACC"/>
    <w:rsid w:val="00C70C04"/>
    <w:rsid w:val="00C71641"/>
    <w:rsid w:val="00C7305F"/>
    <w:rsid w:val="00C7315E"/>
    <w:rsid w:val="00C76E7E"/>
    <w:rsid w:val="00C80530"/>
    <w:rsid w:val="00C94B04"/>
    <w:rsid w:val="00C965C7"/>
    <w:rsid w:val="00C966B5"/>
    <w:rsid w:val="00CA0B64"/>
    <w:rsid w:val="00CA3834"/>
    <w:rsid w:val="00CA79C0"/>
    <w:rsid w:val="00CB1015"/>
    <w:rsid w:val="00CB5942"/>
    <w:rsid w:val="00CB7542"/>
    <w:rsid w:val="00CC33AE"/>
    <w:rsid w:val="00CC443D"/>
    <w:rsid w:val="00CC6FAD"/>
    <w:rsid w:val="00CD0202"/>
    <w:rsid w:val="00CE68BE"/>
    <w:rsid w:val="00CF5C87"/>
    <w:rsid w:val="00D12B55"/>
    <w:rsid w:val="00D13978"/>
    <w:rsid w:val="00D152F9"/>
    <w:rsid w:val="00D21BEC"/>
    <w:rsid w:val="00D25740"/>
    <w:rsid w:val="00D32C5E"/>
    <w:rsid w:val="00D33236"/>
    <w:rsid w:val="00D35BE2"/>
    <w:rsid w:val="00D36778"/>
    <w:rsid w:val="00D4274F"/>
    <w:rsid w:val="00D42A76"/>
    <w:rsid w:val="00D43285"/>
    <w:rsid w:val="00D46568"/>
    <w:rsid w:val="00D52121"/>
    <w:rsid w:val="00D6137D"/>
    <w:rsid w:val="00D618C6"/>
    <w:rsid w:val="00D65031"/>
    <w:rsid w:val="00D8019B"/>
    <w:rsid w:val="00D90846"/>
    <w:rsid w:val="00D926D3"/>
    <w:rsid w:val="00D92854"/>
    <w:rsid w:val="00DA3805"/>
    <w:rsid w:val="00DA5205"/>
    <w:rsid w:val="00DB2521"/>
    <w:rsid w:val="00DB54BF"/>
    <w:rsid w:val="00DC2D7D"/>
    <w:rsid w:val="00DC6EAD"/>
    <w:rsid w:val="00DD2BE1"/>
    <w:rsid w:val="00DD42DA"/>
    <w:rsid w:val="00DD49F9"/>
    <w:rsid w:val="00DD5D1B"/>
    <w:rsid w:val="00DE02FD"/>
    <w:rsid w:val="00DE523A"/>
    <w:rsid w:val="00E0634D"/>
    <w:rsid w:val="00E11C99"/>
    <w:rsid w:val="00E26F72"/>
    <w:rsid w:val="00E30EA6"/>
    <w:rsid w:val="00E33264"/>
    <w:rsid w:val="00E3330E"/>
    <w:rsid w:val="00E338B3"/>
    <w:rsid w:val="00E35D21"/>
    <w:rsid w:val="00E3766C"/>
    <w:rsid w:val="00E46925"/>
    <w:rsid w:val="00E5181E"/>
    <w:rsid w:val="00E623D2"/>
    <w:rsid w:val="00E71B2A"/>
    <w:rsid w:val="00E812FD"/>
    <w:rsid w:val="00E81C70"/>
    <w:rsid w:val="00E83693"/>
    <w:rsid w:val="00E866A2"/>
    <w:rsid w:val="00E957AA"/>
    <w:rsid w:val="00E97D50"/>
    <w:rsid w:val="00EA31E7"/>
    <w:rsid w:val="00EA372D"/>
    <w:rsid w:val="00EA7F71"/>
    <w:rsid w:val="00EB2281"/>
    <w:rsid w:val="00EB5FE4"/>
    <w:rsid w:val="00EB73AE"/>
    <w:rsid w:val="00EB7537"/>
    <w:rsid w:val="00EB7FCB"/>
    <w:rsid w:val="00EC0A1C"/>
    <w:rsid w:val="00ED1E4A"/>
    <w:rsid w:val="00ED44DA"/>
    <w:rsid w:val="00EE54D3"/>
    <w:rsid w:val="00EF3B14"/>
    <w:rsid w:val="00EF5E5F"/>
    <w:rsid w:val="00F02358"/>
    <w:rsid w:val="00F04BF5"/>
    <w:rsid w:val="00F112B0"/>
    <w:rsid w:val="00F140F5"/>
    <w:rsid w:val="00F20DF7"/>
    <w:rsid w:val="00F20F94"/>
    <w:rsid w:val="00F26CCF"/>
    <w:rsid w:val="00F27737"/>
    <w:rsid w:val="00F3301A"/>
    <w:rsid w:val="00F349E2"/>
    <w:rsid w:val="00F34AA6"/>
    <w:rsid w:val="00F408D6"/>
    <w:rsid w:val="00F442B9"/>
    <w:rsid w:val="00F46E52"/>
    <w:rsid w:val="00F51342"/>
    <w:rsid w:val="00F518D8"/>
    <w:rsid w:val="00F5402E"/>
    <w:rsid w:val="00F541BF"/>
    <w:rsid w:val="00F54245"/>
    <w:rsid w:val="00F66BE1"/>
    <w:rsid w:val="00F6720A"/>
    <w:rsid w:val="00F7035A"/>
    <w:rsid w:val="00F77EA7"/>
    <w:rsid w:val="00F84516"/>
    <w:rsid w:val="00F90025"/>
    <w:rsid w:val="00F96C16"/>
    <w:rsid w:val="00FA1C3D"/>
    <w:rsid w:val="00FB4CA2"/>
    <w:rsid w:val="00FB7981"/>
    <w:rsid w:val="00FD3B11"/>
    <w:rsid w:val="00FD5EE3"/>
    <w:rsid w:val="00FD6A3F"/>
    <w:rsid w:val="00FE1845"/>
    <w:rsid w:val="00FE24C4"/>
    <w:rsid w:val="00FE5C2C"/>
    <w:rsid w:val="00FE651F"/>
    <w:rsid w:val="00FE6B4E"/>
    <w:rsid w:val="00FF01A1"/>
    <w:rsid w:val="00FF138A"/>
    <w:rsid w:val="00FF1B17"/>
    <w:rsid w:val="00FF6CFF"/>
    <w:rsid w:val="00FF7F8E"/>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grame">
    <w:name w:val="grame"/>
    <w:basedOn w:val="DefaultParagraphFont"/>
    <w:rsid w:val="00C76E7E"/>
  </w:style>
  <w:style w:type="paragraph" w:customStyle="1" w:styleId="paragraph">
    <w:name w:val="paragraph"/>
    <w:basedOn w:val="Normal"/>
    <w:rsid w:val="00635510"/>
    <w:pPr>
      <w:spacing w:before="100" w:beforeAutospacing="1" w:after="100" w:afterAutospacing="1"/>
    </w:pPr>
    <w:rPr>
      <w:sz w:val="24"/>
      <w:szCs w:val="24"/>
    </w:rPr>
  </w:style>
  <w:style w:type="character" w:customStyle="1" w:styleId="eop">
    <w:name w:val="eop"/>
    <w:basedOn w:val="DefaultParagraphFont"/>
    <w:rsid w:val="00635510"/>
  </w:style>
  <w:style w:type="character" w:customStyle="1" w:styleId="normaltextrun">
    <w:name w:val="normaltextrun"/>
    <w:basedOn w:val="DefaultParagraphFont"/>
    <w:rsid w:val="0063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0213">
      <w:bodyDiv w:val="1"/>
      <w:marLeft w:val="0"/>
      <w:marRight w:val="0"/>
      <w:marTop w:val="0"/>
      <w:marBottom w:val="0"/>
      <w:divBdr>
        <w:top w:val="none" w:sz="0" w:space="0" w:color="auto"/>
        <w:left w:val="none" w:sz="0" w:space="0" w:color="auto"/>
        <w:bottom w:val="none" w:sz="0" w:space="0" w:color="auto"/>
        <w:right w:val="none" w:sz="0" w:space="0" w:color="auto"/>
      </w:divBdr>
    </w:div>
    <w:div w:id="113643047">
      <w:bodyDiv w:val="1"/>
      <w:marLeft w:val="0"/>
      <w:marRight w:val="0"/>
      <w:marTop w:val="0"/>
      <w:marBottom w:val="0"/>
      <w:divBdr>
        <w:top w:val="none" w:sz="0" w:space="0" w:color="auto"/>
        <w:left w:val="none" w:sz="0" w:space="0" w:color="auto"/>
        <w:bottom w:val="none" w:sz="0" w:space="0" w:color="auto"/>
        <w:right w:val="none" w:sz="0" w:space="0" w:color="auto"/>
      </w:divBdr>
      <w:divsChild>
        <w:div w:id="494683767">
          <w:marLeft w:val="0"/>
          <w:marRight w:val="0"/>
          <w:marTop w:val="0"/>
          <w:marBottom w:val="0"/>
          <w:divBdr>
            <w:top w:val="none" w:sz="0" w:space="0" w:color="auto"/>
            <w:left w:val="none" w:sz="0" w:space="0" w:color="auto"/>
            <w:bottom w:val="none" w:sz="0" w:space="0" w:color="auto"/>
            <w:right w:val="none" w:sz="0" w:space="0" w:color="auto"/>
          </w:divBdr>
        </w:div>
        <w:div w:id="1360204999">
          <w:marLeft w:val="0"/>
          <w:marRight w:val="0"/>
          <w:marTop w:val="0"/>
          <w:marBottom w:val="0"/>
          <w:divBdr>
            <w:top w:val="none" w:sz="0" w:space="0" w:color="auto"/>
            <w:left w:val="none" w:sz="0" w:space="0" w:color="auto"/>
            <w:bottom w:val="none" w:sz="0" w:space="0" w:color="auto"/>
            <w:right w:val="none" w:sz="0" w:space="0" w:color="auto"/>
          </w:divBdr>
        </w:div>
        <w:div w:id="825515194">
          <w:marLeft w:val="0"/>
          <w:marRight w:val="0"/>
          <w:marTop w:val="0"/>
          <w:marBottom w:val="0"/>
          <w:divBdr>
            <w:top w:val="none" w:sz="0" w:space="0" w:color="auto"/>
            <w:left w:val="none" w:sz="0" w:space="0" w:color="auto"/>
            <w:bottom w:val="none" w:sz="0" w:space="0" w:color="auto"/>
            <w:right w:val="none" w:sz="0" w:space="0" w:color="auto"/>
          </w:divBdr>
        </w:div>
        <w:div w:id="1556772348">
          <w:marLeft w:val="0"/>
          <w:marRight w:val="0"/>
          <w:marTop w:val="0"/>
          <w:marBottom w:val="0"/>
          <w:divBdr>
            <w:top w:val="none" w:sz="0" w:space="0" w:color="auto"/>
            <w:left w:val="none" w:sz="0" w:space="0" w:color="auto"/>
            <w:bottom w:val="none" w:sz="0" w:space="0" w:color="auto"/>
            <w:right w:val="none" w:sz="0" w:space="0" w:color="auto"/>
          </w:divBdr>
        </w:div>
        <w:div w:id="2053385299">
          <w:marLeft w:val="0"/>
          <w:marRight w:val="0"/>
          <w:marTop w:val="0"/>
          <w:marBottom w:val="0"/>
          <w:divBdr>
            <w:top w:val="none" w:sz="0" w:space="0" w:color="auto"/>
            <w:left w:val="none" w:sz="0" w:space="0" w:color="auto"/>
            <w:bottom w:val="none" w:sz="0" w:space="0" w:color="auto"/>
            <w:right w:val="none" w:sz="0" w:space="0" w:color="auto"/>
          </w:divBdr>
        </w:div>
        <w:div w:id="1865510783">
          <w:marLeft w:val="0"/>
          <w:marRight w:val="0"/>
          <w:marTop w:val="0"/>
          <w:marBottom w:val="0"/>
          <w:divBdr>
            <w:top w:val="none" w:sz="0" w:space="0" w:color="auto"/>
            <w:left w:val="none" w:sz="0" w:space="0" w:color="auto"/>
            <w:bottom w:val="none" w:sz="0" w:space="0" w:color="auto"/>
            <w:right w:val="none" w:sz="0" w:space="0" w:color="auto"/>
          </w:divBdr>
        </w:div>
      </w:divsChild>
    </w:div>
    <w:div w:id="124007890">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241722328">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46893396">
      <w:bodyDiv w:val="1"/>
      <w:marLeft w:val="0"/>
      <w:marRight w:val="0"/>
      <w:marTop w:val="0"/>
      <w:marBottom w:val="0"/>
      <w:divBdr>
        <w:top w:val="none" w:sz="0" w:space="0" w:color="auto"/>
        <w:left w:val="none" w:sz="0" w:space="0" w:color="auto"/>
        <w:bottom w:val="none" w:sz="0" w:space="0" w:color="auto"/>
        <w:right w:val="none" w:sz="0" w:space="0" w:color="auto"/>
      </w:divBdr>
    </w:div>
    <w:div w:id="808324281">
      <w:bodyDiv w:val="1"/>
      <w:marLeft w:val="0"/>
      <w:marRight w:val="0"/>
      <w:marTop w:val="0"/>
      <w:marBottom w:val="0"/>
      <w:divBdr>
        <w:top w:val="none" w:sz="0" w:space="0" w:color="auto"/>
        <w:left w:val="none" w:sz="0" w:space="0" w:color="auto"/>
        <w:bottom w:val="none" w:sz="0" w:space="0" w:color="auto"/>
        <w:right w:val="none" w:sz="0" w:space="0" w:color="auto"/>
      </w:divBdr>
    </w:div>
    <w:div w:id="840970208">
      <w:bodyDiv w:val="1"/>
      <w:marLeft w:val="0"/>
      <w:marRight w:val="0"/>
      <w:marTop w:val="0"/>
      <w:marBottom w:val="0"/>
      <w:divBdr>
        <w:top w:val="none" w:sz="0" w:space="0" w:color="auto"/>
        <w:left w:val="none" w:sz="0" w:space="0" w:color="auto"/>
        <w:bottom w:val="none" w:sz="0" w:space="0" w:color="auto"/>
        <w:right w:val="none" w:sz="0" w:space="0" w:color="auto"/>
      </w:divBdr>
    </w:div>
    <w:div w:id="87060849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60249145">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619291749">
      <w:bodyDiv w:val="1"/>
      <w:marLeft w:val="0"/>
      <w:marRight w:val="0"/>
      <w:marTop w:val="0"/>
      <w:marBottom w:val="0"/>
      <w:divBdr>
        <w:top w:val="none" w:sz="0" w:space="0" w:color="auto"/>
        <w:left w:val="none" w:sz="0" w:space="0" w:color="auto"/>
        <w:bottom w:val="none" w:sz="0" w:space="0" w:color="auto"/>
        <w:right w:val="none" w:sz="0" w:space="0" w:color="auto"/>
      </w:divBdr>
    </w:div>
    <w:div w:id="1697383764">
      <w:bodyDiv w:val="1"/>
      <w:marLeft w:val="0"/>
      <w:marRight w:val="0"/>
      <w:marTop w:val="0"/>
      <w:marBottom w:val="0"/>
      <w:divBdr>
        <w:top w:val="none" w:sz="0" w:space="0" w:color="auto"/>
        <w:left w:val="none" w:sz="0" w:space="0" w:color="auto"/>
        <w:bottom w:val="none" w:sz="0" w:space="0" w:color="auto"/>
        <w:right w:val="none" w:sz="0" w:space="0" w:color="auto"/>
      </w:divBdr>
    </w:div>
    <w:div w:id="2025353036">
      <w:bodyDiv w:val="1"/>
      <w:marLeft w:val="0"/>
      <w:marRight w:val="0"/>
      <w:marTop w:val="0"/>
      <w:marBottom w:val="0"/>
      <w:divBdr>
        <w:top w:val="none" w:sz="0" w:space="0" w:color="auto"/>
        <w:left w:val="none" w:sz="0" w:space="0" w:color="auto"/>
        <w:bottom w:val="none" w:sz="0" w:space="0" w:color="auto"/>
        <w:right w:val="none" w:sz="0" w:space="0" w:color="auto"/>
      </w:divBdr>
      <w:divsChild>
        <w:div w:id="842814926">
          <w:marLeft w:val="0"/>
          <w:marRight w:val="0"/>
          <w:marTop w:val="0"/>
          <w:marBottom w:val="0"/>
          <w:divBdr>
            <w:top w:val="none" w:sz="0" w:space="0" w:color="auto"/>
            <w:left w:val="none" w:sz="0" w:space="0" w:color="auto"/>
            <w:bottom w:val="none" w:sz="0" w:space="0" w:color="auto"/>
            <w:right w:val="none" w:sz="0" w:space="0" w:color="auto"/>
          </w:divBdr>
        </w:div>
        <w:div w:id="1824345437">
          <w:marLeft w:val="0"/>
          <w:marRight w:val="0"/>
          <w:marTop w:val="0"/>
          <w:marBottom w:val="0"/>
          <w:divBdr>
            <w:top w:val="none" w:sz="0" w:space="0" w:color="auto"/>
            <w:left w:val="none" w:sz="0" w:space="0" w:color="auto"/>
            <w:bottom w:val="none" w:sz="0" w:space="0" w:color="auto"/>
            <w:right w:val="none" w:sz="0" w:space="0" w:color="auto"/>
          </w:divBdr>
        </w:div>
      </w:divsChild>
    </w:div>
    <w:div w:id="2032607836">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 w:id="21315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court.state.nh.us/rules/state_agencies/ins400.html" TargetMode="External"/><Relationship Id="rId17" Type="http://schemas.openxmlformats.org/officeDocument/2006/relationships/hyperlink" Target="http://www.gencourt.state.nh.us/rules/state_agencies/ins400.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ncourt.state.nh.us/rules/state_agencies/ins40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sa/html/NHTOC/NHTOC-XXXVII-408.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encourt.state.nh.us/rules/state_agencies/ins400.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300.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14" ma:contentTypeDescription="Create a new document." ma:contentTypeScope="" ma:versionID="ce178888dab0779754055f883e947c59">
  <xsd:schema xmlns:xsd="http://www.w3.org/2001/XMLSchema" xmlns:xs="http://www.w3.org/2001/XMLSchema" xmlns:p="http://schemas.microsoft.com/office/2006/metadata/properties" xmlns:ns1="http://schemas.microsoft.com/sharepoint/v3" xmlns:ns2="eaebdc35-826f-48ab-b545-42b444b0c904" xmlns:ns3="447a0a48-1fcf-4584-afaf-63aa3d3e6ca5" targetNamespace="http://schemas.microsoft.com/office/2006/metadata/properties" ma:root="true" ma:fieldsID="3e6bb5a0c687c614f2a300b86086e0b9" ns1:_="" ns2:_="" ns3:_="">
    <xsd:import namespace="http://schemas.microsoft.com/sharepoint/v3"/>
    <xsd:import namespace="eaebdc35-826f-48ab-b545-42b444b0c904"/>
    <xsd:import namespace="447a0a48-1fcf-4584-afaf-63aa3d3e6c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fb9b75-cab3-4a4d-9967-d20192e74e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7a0a48-1fcf-4584-afaf-63aa3d3e6ca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2d29b1-ba67-4b4b-a29f-51483e4eb7b9}" ma:internalName="TaxCatchAll" ma:showField="CatchAllData" ma:web="447a0a48-1fcf-4584-afaf-63aa3d3e6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aebdc35-826f-48ab-b545-42b444b0c904">
      <Terms xmlns="http://schemas.microsoft.com/office/infopath/2007/PartnerControls"/>
    </lcf76f155ced4ddcb4097134ff3c332f>
    <TaxCatchAll xmlns="447a0a48-1fcf-4584-afaf-63aa3d3e6ca5" xsi:nil="true"/>
  </documentManagement>
</p:properties>
</file>

<file path=customXml/itemProps1.xml><?xml version="1.0" encoding="utf-8"?>
<ds:datastoreItem xmlns:ds="http://schemas.openxmlformats.org/officeDocument/2006/customXml" ds:itemID="{6501CCF4-28A4-45CF-81F3-0CE3152F41FF}"/>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050306E9-6054-4A43-9BD2-2FD244424D99}">
  <ds:schemaRefs>
    <ds:schemaRef ds:uri="http://schemas.openxmlformats.org/officeDocument/2006/bibliography"/>
  </ds:schemaRefs>
</ds:datastoreItem>
</file>

<file path=customXml/itemProps4.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LaCross, Debra</dc:creator>
  <cp:lastModifiedBy>Fowler, Victoria</cp:lastModifiedBy>
  <cp:revision>6</cp:revision>
  <cp:lastPrinted>2021-09-23T18:03:00Z</cp:lastPrinted>
  <dcterms:created xsi:type="dcterms:W3CDTF">2022-01-28T15:24:00Z</dcterms:created>
  <dcterms:modified xsi:type="dcterms:W3CDTF">2024-01-30T18:27:00Z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